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98499" w14:textId="748CCD23" w:rsidR="00B2175F" w:rsidRPr="00B60D39" w:rsidRDefault="00B2175F" w:rsidP="4054707C">
      <w:pPr>
        <w:pBdr>
          <w:bottom w:val="single" w:sz="6" w:space="4" w:color="31319C"/>
        </w:pBdr>
        <w:shd w:val="clear" w:color="auto" w:fill="FFFFFF" w:themeFill="background1"/>
        <w:spacing w:after="0" w:line="240" w:lineRule="auto"/>
        <w:jc w:val="both"/>
        <w:textAlignment w:val="baseline"/>
        <w:outlineLvl w:val="1"/>
      </w:pPr>
    </w:p>
    <w:p w14:paraId="174447BD" w14:textId="17774FBD" w:rsidR="00E664AA" w:rsidRPr="006546DB" w:rsidRDefault="00793113" w:rsidP="4B9D7B4B">
      <w:pPr>
        <w:pBdr>
          <w:bottom w:val="single" w:sz="6" w:space="4" w:color="31319C"/>
        </w:pBdr>
        <w:shd w:val="clear" w:color="auto" w:fill="FFFFFF" w:themeFill="background1"/>
        <w:spacing w:after="0" w:line="240" w:lineRule="auto"/>
        <w:textAlignment w:val="baseline"/>
        <w:outlineLvl w:val="1"/>
        <w:rPr>
          <w:rFonts w:eastAsia="Times New Roman" w:cs="Arial"/>
          <w:b/>
          <w:bCs/>
          <w:color w:val="0D0D0D" w:themeColor="text1" w:themeTint="F2"/>
          <w:sz w:val="36"/>
          <w:szCs w:val="36"/>
          <w:bdr w:val="none" w:sz="0" w:space="0" w:color="auto" w:frame="1"/>
          <w:lang w:val="de-AT"/>
        </w:rPr>
      </w:pPr>
      <w:proofErr w:type="spellStart"/>
      <w:r>
        <w:rPr>
          <w:rFonts w:eastAsia="Times New Roman" w:cs="Arial"/>
          <w:b/>
          <w:bCs/>
          <w:color w:val="0D0D0D" w:themeColor="text1" w:themeTint="F2"/>
          <w:sz w:val="36"/>
          <w:szCs w:val="36"/>
          <w:bdr w:val="none" w:sz="0" w:space="0" w:color="auto" w:frame="1"/>
          <w:lang w:val="de-AT"/>
        </w:rPr>
        <w:t>Windsurf</w:t>
      </w:r>
      <w:proofErr w:type="spellEnd"/>
      <w:r>
        <w:rPr>
          <w:rFonts w:eastAsia="Times New Roman" w:cs="Arial"/>
          <w:b/>
          <w:bCs/>
          <w:color w:val="0D0D0D" w:themeColor="text1" w:themeTint="F2"/>
          <w:sz w:val="36"/>
          <w:szCs w:val="36"/>
          <w:bdr w:val="none" w:sz="0" w:space="0" w:color="auto" w:frame="1"/>
          <w:lang w:val="de-AT"/>
        </w:rPr>
        <w:t xml:space="preserve"> Wochenende Wallersee 2022</w:t>
      </w:r>
    </w:p>
    <w:p w14:paraId="5A46F835" w14:textId="55FBFA7D" w:rsidR="00B2175F" w:rsidRPr="00B60D39" w:rsidRDefault="00F92965" w:rsidP="1D1239D9">
      <w:pPr>
        <w:shd w:val="clear" w:color="auto" w:fill="FFFFFF" w:themeFill="background1"/>
        <w:spacing w:after="0" w:line="360" w:lineRule="atLeast"/>
        <w:jc w:val="center"/>
        <w:textAlignment w:val="baseline"/>
        <w:rPr>
          <w:rFonts w:eastAsia="Times New Roman" w:cs="Arial"/>
          <w:color w:val="0D0D0D" w:themeColor="text1" w:themeTint="F2"/>
          <w:sz w:val="19"/>
          <w:szCs w:val="19"/>
          <w:lang w:val="de-AT"/>
        </w:rPr>
      </w:pPr>
      <w:r>
        <w:rPr>
          <w:rFonts w:eastAsia="Times New Roman" w:cs="Arial"/>
          <w:b/>
          <w:bCs/>
          <w:i/>
          <w:iCs/>
          <w:color w:val="0D0D0D" w:themeColor="text1" w:themeTint="F2"/>
          <w:sz w:val="24"/>
          <w:szCs w:val="24"/>
          <w:bdr w:val="none" w:sz="0" w:space="0" w:color="auto" w:frame="1"/>
          <w:lang w:val="de-AT"/>
        </w:rPr>
        <w:t>3. - 4</w:t>
      </w:r>
      <w:r w:rsidR="7DCE4E1C" w:rsidRPr="4D70FDC5">
        <w:rPr>
          <w:rFonts w:eastAsia="Times New Roman" w:cs="Arial"/>
          <w:b/>
          <w:bCs/>
          <w:i/>
          <w:iCs/>
          <w:color w:val="0D0D0D" w:themeColor="text1" w:themeTint="F2"/>
          <w:sz w:val="24"/>
          <w:szCs w:val="24"/>
          <w:bdr w:val="none" w:sz="0" w:space="0" w:color="auto" w:frame="1"/>
          <w:lang w:val="de-AT"/>
        </w:rPr>
        <w:t>.</w:t>
      </w:r>
      <w:r w:rsidR="722EE8A6" w:rsidRPr="4D70FDC5">
        <w:rPr>
          <w:rFonts w:eastAsia="Times New Roman" w:cs="Arial"/>
          <w:b/>
          <w:bCs/>
          <w:i/>
          <w:iCs/>
          <w:color w:val="0D0D0D" w:themeColor="text1" w:themeTint="F2"/>
          <w:sz w:val="24"/>
          <w:szCs w:val="24"/>
          <w:bdr w:val="none" w:sz="0" w:space="0" w:color="auto" w:frame="1"/>
          <w:lang w:val="de-AT"/>
        </w:rPr>
        <w:t xml:space="preserve"> </w:t>
      </w:r>
      <w:r>
        <w:rPr>
          <w:rFonts w:eastAsia="Times New Roman" w:cs="Arial"/>
          <w:b/>
          <w:bCs/>
          <w:i/>
          <w:iCs/>
          <w:color w:val="0D0D0D" w:themeColor="text1" w:themeTint="F2"/>
          <w:sz w:val="24"/>
          <w:szCs w:val="24"/>
          <w:bdr w:val="none" w:sz="0" w:space="0" w:color="auto" w:frame="1"/>
          <w:lang w:val="de-AT"/>
        </w:rPr>
        <w:t>September</w:t>
      </w:r>
      <w:r w:rsidR="722EE8A6" w:rsidRPr="4D70FDC5">
        <w:rPr>
          <w:rFonts w:eastAsia="Times New Roman" w:cs="Arial"/>
          <w:b/>
          <w:bCs/>
          <w:i/>
          <w:iCs/>
          <w:color w:val="0D0D0D" w:themeColor="text1" w:themeTint="F2"/>
          <w:sz w:val="24"/>
          <w:szCs w:val="24"/>
          <w:bdr w:val="none" w:sz="0" w:space="0" w:color="auto" w:frame="1"/>
          <w:lang w:val="de-AT"/>
        </w:rPr>
        <w:t xml:space="preserve"> 2022</w:t>
      </w:r>
      <w:r w:rsidR="002555A4" w:rsidRPr="006546DB">
        <w:rPr>
          <w:rFonts w:eastAsia="Times New Roman" w:cs="Arial"/>
          <w:color w:val="0D0D0D" w:themeColor="text1" w:themeTint="F2"/>
          <w:sz w:val="24"/>
          <w:szCs w:val="24"/>
          <w:lang w:val="de-AT"/>
        </w:rPr>
        <w:br/>
      </w:r>
      <w:r w:rsidR="716F7929" w:rsidRPr="4D70FDC5">
        <w:rPr>
          <w:rFonts w:eastAsia="Times New Roman" w:cs="Arial"/>
          <w:b/>
          <w:bCs/>
          <w:i/>
          <w:iCs/>
          <w:color w:val="0D0D0D" w:themeColor="text1" w:themeTint="F2"/>
          <w:sz w:val="19"/>
          <w:szCs w:val="19"/>
          <w:bdr w:val="none" w:sz="0" w:space="0" w:color="auto" w:frame="1"/>
          <w:lang w:val="de-AT"/>
        </w:rPr>
        <w:t>Segelclub Seekirchen am Wallersee - SCSW</w:t>
      </w:r>
    </w:p>
    <w:p w14:paraId="5F55CF7A" w14:textId="32E5063C" w:rsidR="00E664AA" w:rsidRPr="00B60D39" w:rsidRDefault="002555A4">
      <w:pPr>
        <w:pBdr>
          <w:bottom w:val="single" w:sz="6" w:space="4" w:color="31319C"/>
        </w:pBdr>
        <w:shd w:val="clear" w:color="auto" w:fill="FFFFFF"/>
        <w:spacing w:after="0" w:line="240" w:lineRule="auto"/>
        <w:jc w:val="center"/>
        <w:textAlignment w:val="baseline"/>
        <w:outlineLvl w:val="1"/>
        <w:rPr>
          <w:rFonts w:eastAsia="Times New Roman" w:cs="Arial"/>
          <w:color w:val="0D0D0D" w:themeColor="text1" w:themeTint="F2"/>
          <w:sz w:val="36"/>
          <w:szCs w:val="36"/>
          <w:lang w:val="de-AT"/>
        </w:rPr>
      </w:pPr>
      <w:r w:rsidRPr="00B60D39">
        <w:rPr>
          <w:rFonts w:eastAsia="Times New Roman" w:cs="Arial"/>
          <w:b/>
          <w:bCs/>
          <w:color w:val="0D0D0D" w:themeColor="text1" w:themeTint="F2"/>
          <w:sz w:val="36"/>
          <w:szCs w:val="36"/>
          <w:bdr w:val="none" w:sz="0" w:space="0" w:color="auto" w:frame="1"/>
          <w:lang w:val="de-AT"/>
        </w:rPr>
        <w:t>Ausschreibung</w:t>
      </w:r>
    </w:p>
    <w:p w14:paraId="0C41C930" w14:textId="77777777" w:rsidR="00F92965" w:rsidRDefault="6561E9E4" w:rsidP="006546DB">
      <w:pPr>
        <w:shd w:val="clear" w:color="auto" w:fill="FFFFFF" w:themeFill="background1"/>
        <w:spacing w:after="0" w:line="360" w:lineRule="atLeast"/>
        <w:jc w:val="center"/>
        <w:textAlignment w:val="baseline"/>
        <w:rPr>
          <w:rFonts w:eastAsia="Times New Roman" w:cs="Arial"/>
          <w:color w:val="0D0D0D" w:themeColor="text1" w:themeTint="F2"/>
          <w:sz w:val="24"/>
          <w:szCs w:val="24"/>
          <w:bdr w:val="none" w:sz="0" w:space="0" w:color="auto" w:frame="1"/>
          <w:lang w:val="de-AT"/>
        </w:rPr>
      </w:pPr>
      <w:r w:rsidRPr="00B60D39">
        <w:rPr>
          <w:rFonts w:eastAsia="Times New Roman" w:cs="Arial"/>
          <w:color w:val="0D0D0D" w:themeColor="text1" w:themeTint="F2"/>
          <w:sz w:val="24"/>
          <w:szCs w:val="24"/>
          <w:bdr w:val="none" w:sz="0" w:space="0" w:color="auto" w:frame="1"/>
          <w:lang w:val="de-AT"/>
        </w:rPr>
        <w:t>OeSV EDV</w:t>
      </w:r>
      <w:r w:rsidR="0D80360A" w:rsidRPr="00B60D39">
        <w:rPr>
          <w:rFonts w:eastAsia="Times New Roman" w:cs="Arial"/>
          <w:color w:val="0D0D0D" w:themeColor="text1" w:themeTint="F2"/>
          <w:sz w:val="24"/>
          <w:szCs w:val="24"/>
          <w:bdr w:val="none" w:sz="0" w:space="0" w:color="auto" w:frame="1"/>
          <w:lang w:val="de-AT"/>
        </w:rPr>
        <w:t>-</w:t>
      </w:r>
      <w:r w:rsidRPr="00B60D39">
        <w:rPr>
          <w:rFonts w:eastAsia="Times New Roman" w:cs="Arial"/>
          <w:color w:val="0D0D0D" w:themeColor="text1" w:themeTint="F2"/>
          <w:sz w:val="24"/>
          <w:szCs w:val="24"/>
          <w:bdr w:val="none" w:sz="0" w:space="0" w:color="auto" w:frame="1"/>
          <w:lang w:val="de-AT"/>
        </w:rPr>
        <w:t>Nummer</w:t>
      </w:r>
      <w:r w:rsidR="00F92965">
        <w:rPr>
          <w:rFonts w:eastAsia="Times New Roman" w:cs="Arial"/>
          <w:color w:val="0D0D0D" w:themeColor="text1" w:themeTint="F2"/>
          <w:sz w:val="24"/>
          <w:szCs w:val="24"/>
          <w:bdr w:val="none" w:sz="0" w:space="0" w:color="auto" w:frame="1"/>
          <w:lang w:val="de-AT"/>
        </w:rPr>
        <w:t>n</w:t>
      </w:r>
    </w:p>
    <w:p w14:paraId="6D4137D4" w14:textId="798AD490" w:rsidR="00C2509F" w:rsidRDefault="00A439D8" w:rsidP="006546DB">
      <w:pPr>
        <w:shd w:val="clear" w:color="auto" w:fill="FFFFFF" w:themeFill="background1"/>
        <w:spacing w:after="0" w:line="360" w:lineRule="atLeast"/>
        <w:jc w:val="center"/>
        <w:textAlignment w:val="baseline"/>
        <w:rPr>
          <w:rFonts w:eastAsia="Times New Roman" w:cs="Arial"/>
          <w:color w:val="0D0D0D" w:themeColor="text1" w:themeTint="F2"/>
          <w:sz w:val="24"/>
          <w:szCs w:val="24"/>
          <w:bdr w:val="none" w:sz="0" w:space="0" w:color="auto" w:frame="1"/>
          <w:lang w:val="de-AT"/>
        </w:rPr>
      </w:pPr>
      <w:r>
        <w:rPr>
          <w:rFonts w:ascii="Cambria Math" w:hAnsi="Cambria Math" w:cs="Cambria Math"/>
        </w:rPr>
        <w:t xml:space="preserve">① </w:t>
      </w:r>
      <w:r w:rsidR="00F92965">
        <w:rPr>
          <w:rFonts w:eastAsia="Times New Roman" w:cs="Arial"/>
          <w:color w:val="0D0D0D" w:themeColor="text1" w:themeTint="F2"/>
          <w:sz w:val="24"/>
          <w:szCs w:val="24"/>
          <w:bdr w:val="none" w:sz="0" w:space="0" w:color="auto" w:frame="1"/>
          <w:lang w:val="de-AT"/>
        </w:rPr>
        <w:t>Tandem ÖKLM 10876</w:t>
      </w:r>
    </w:p>
    <w:p w14:paraId="23B11D66" w14:textId="49A383DA" w:rsidR="00C2509F" w:rsidRDefault="00A439D8" w:rsidP="006546DB">
      <w:pPr>
        <w:shd w:val="clear" w:color="auto" w:fill="FFFFFF" w:themeFill="background1"/>
        <w:spacing w:after="0" w:line="360" w:lineRule="atLeast"/>
        <w:jc w:val="center"/>
        <w:textAlignment w:val="baseline"/>
        <w:rPr>
          <w:rFonts w:eastAsia="Times New Roman" w:cs="Arial"/>
          <w:color w:val="0D0D0D" w:themeColor="text1" w:themeTint="F2"/>
          <w:sz w:val="24"/>
          <w:szCs w:val="24"/>
          <w:bdr w:val="none" w:sz="0" w:space="0" w:color="auto" w:frame="1"/>
          <w:lang w:val="de-AT"/>
        </w:rPr>
      </w:pPr>
      <w:r>
        <w:rPr>
          <w:rFonts w:ascii="Cambria Math" w:hAnsi="Cambria Math" w:cs="Cambria Math"/>
        </w:rPr>
        <w:t xml:space="preserve">② </w:t>
      </w:r>
      <w:r w:rsidR="00C2509F">
        <w:rPr>
          <w:rFonts w:eastAsia="Times New Roman" w:cs="Arial"/>
          <w:color w:val="0D0D0D" w:themeColor="text1" w:themeTint="F2"/>
          <w:sz w:val="24"/>
          <w:szCs w:val="24"/>
          <w:bdr w:val="none" w:sz="0" w:space="0" w:color="auto" w:frame="1"/>
          <w:lang w:val="de-AT"/>
        </w:rPr>
        <w:t>Windsurfer LT ÖKLM 10543</w:t>
      </w:r>
    </w:p>
    <w:p w14:paraId="0169722F" w14:textId="508F9CCE" w:rsidR="00C2509F" w:rsidRDefault="00A439D8" w:rsidP="006546DB">
      <w:pPr>
        <w:shd w:val="clear" w:color="auto" w:fill="FFFFFF" w:themeFill="background1"/>
        <w:spacing w:after="0" w:line="360" w:lineRule="atLeast"/>
        <w:jc w:val="center"/>
        <w:textAlignment w:val="baseline"/>
        <w:rPr>
          <w:rFonts w:eastAsia="Times New Roman" w:cs="Arial"/>
          <w:color w:val="0D0D0D" w:themeColor="text1" w:themeTint="F2"/>
          <w:sz w:val="24"/>
          <w:szCs w:val="24"/>
          <w:bdr w:val="none" w:sz="0" w:space="0" w:color="auto" w:frame="1"/>
          <w:lang w:val="de-AT"/>
        </w:rPr>
      </w:pPr>
      <w:r>
        <w:rPr>
          <w:rFonts w:ascii="Cambria Math" w:hAnsi="Cambria Math" w:cs="Cambria Math"/>
        </w:rPr>
        <w:t xml:space="preserve">③ </w:t>
      </w:r>
      <w:r w:rsidR="00C2509F">
        <w:rPr>
          <w:rFonts w:eastAsia="Times New Roman" w:cs="Arial"/>
          <w:color w:val="0D0D0D" w:themeColor="text1" w:themeTint="F2"/>
          <w:sz w:val="24"/>
          <w:szCs w:val="24"/>
          <w:bdr w:val="none" w:sz="0" w:space="0" w:color="auto" w:frame="1"/>
          <w:lang w:val="de-AT"/>
        </w:rPr>
        <w:t>Formula Foil SP / LM 10542</w:t>
      </w:r>
    </w:p>
    <w:p w14:paraId="2944A2F9" w14:textId="75BE2256" w:rsidR="00C2509F" w:rsidRDefault="00A439D8" w:rsidP="006546DB">
      <w:pPr>
        <w:shd w:val="clear" w:color="auto" w:fill="FFFFFF" w:themeFill="background1"/>
        <w:spacing w:after="0" w:line="360" w:lineRule="atLeast"/>
        <w:jc w:val="center"/>
        <w:textAlignment w:val="baseline"/>
        <w:rPr>
          <w:rFonts w:eastAsia="Times New Roman" w:cs="Arial"/>
          <w:color w:val="0D0D0D" w:themeColor="text1" w:themeTint="F2"/>
          <w:sz w:val="24"/>
          <w:szCs w:val="24"/>
          <w:bdr w:val="none" w:sz="0" w:space="0" w:color="auto" w:frame="1"/>
          <w:lang w:val="de-AT"/>
        </w:rPr>
      </w:pPr>
      <w:r>
        <w:rPr>
          <w:rFonts w:ascii="Cambria Math" w:hAnsi="Cambria Math" w:cs="Cambria Math"/>
        </w:rPr>
        <w:t xml:space="preserve">④ </w:t>
      </w:r>
      <w:proofErr w:type="spellStart"/>
      <w:r w:rsidR="00C2509F">
        <w:rPr>
          <w:rFonts w:eastAsia="Times New Roman" w:cs="Arial"/>
          <w:color w:val="0D0D0D" w:themeColor="text1" w:themeTint="F2"/>
          <w:sz w:val="24"/>
          <w:szCs w:val="24"/>
          <w:bdr w:val="none" w:sz="0" w:space="0" w:color="auto" w:frame="1"/>
          <w:lang w:val="de-AT"/>
        </w:rPr>
        <w:t>Funboard</w:t>
      </w:r>
      <w:proofErr w:type="spellEnd"/>
      <w:r w:rsidR="00C2509F">
        <w:rPr>
          <w:rFonts w:eastAsia="Times New Roman" w:cs="Arial"/>
          <w:color w:val="0D0D0D" w:themeColor="text1" w:themeTint="F2"/>
          <w:sz w:val="24"/>
          <w:szCs w:val="24"/>
          <w:bdr w:val="none" w:sz="0" w:space="0" w:color="auto" w:frame="1"/>
          <w:lang w:val="de-AT"/>
        </w:rPr>
        <w:t xml:space="preserve"> Slalom SP / LM 10877</w:t>
      </w:r>
    </w:p>
    <w:p w14:paraId="672A6659" w14:textId="0D02D36A" w:rsidR="00E664AA" w:rsidRDefault="00F92965" w:rsidP="006546DB">
      <w:pPr>
        <w:shd w:val="clear" w:color="auto" w:fill="FFFFFF" w:themeFill="background1"/>
        <w:spacing w:after="0" w:line="360" w:lineRule="atLeast"/>
        <w:jc w:val="center"/>
        <w:textAlignment w:val="baseline"/>
        <w:rPr>
          <w:rFonts w:eastAsia="Times New Roman" w:cs="Arial"/>
          <w:color w:val="0D0D0D" w:themeColor="text1" w:themeTint="F2"/>
          <w:sz w:val="24"/>
          <w:szCs w:val="24"/>
          <w:bdr w:val="none" w:sz="0" w:space="0" w:color="auto" w:frame="1"/>
          <w:lang w:val="de-AT"/>
        </w:rPr>
      </w:pPr>
      <w:r w:rsidRPr="00995BF7">
        <w:rPr>
          <w:lang w:val="de-DE"/>
        </w:rPr>
        <w:t xml:space="preserve"> </w:t>
      </w:r>
      <w:r w:rsidR="1EB0C893" w:rsidRPr="00995BF7">
        <w:rPr>
          <w:lang w:val="de-DE"/>
        </w:rPr>
        <w:br/>
      </w:r>
      <w:r w:rsidR="00A439D8">
        <w:rPr>
          <w:rFonts w:ascii="Cambria Math" w:hAnsi="Cambria Math" w:cs="Cambria Math"/>
        </w:rPr>
        <w:t>①  ② ③ ④</w:t>
      </w:r>
    </w:p>
    <w:p w14:paraId="0F8323A2" w14:textId="77777777" w:rsidR="00F05C38" w:rsidRPr="006546DB" w:rsidRDefault="00F05C38" w:rsidP="006546DB">
      <w:pPr>
        <w:shd w:val="clear" w:color="auto" w:fill="FFFFFF" w:themeFill="background1"/>
        <w:spacing w:after="0" w:line="360" w:lineRule="atLeast"/>
        <w:jc w:val="center"/>
        <w:textAlignment w:val="baseline"/>
        <w:rPr>
          <w:rStyle w:val="Fett"/>
          <w:rFonts w:eastAsia="Times New Roman" w:cs="Arial"/>
          <w:b w:val="0"/>
          <w:bCs w:val="0"/>
          <w:color w:val="0D0D0D" w:themeColor="text1" w:themeTint="F2"/>
          <w:sz w:val="24"/>
          <w:szCs w:val="24"/>
          <w:bdr w:val="none" w:sz="0" w:space="0" w:color="auto" w:frame="1"/>
          <w:lang w:val="de-AT"/>
        </w:rPr>
      </w:pPr>
    </w:p>
    <w:p w14:paraId="6C9F33E6" w14:textId="77777777" w:rsidR="00F05C38" w:rsidRDefault="00F05C38" w:rsidP="00F05C38">
      <w:pPr>
        <w:pStyle w:val="paragraph"/>
        <w:numPr>
          <w:ilvl w:val="0"/>
          <w:numId w:val="25"/>
        </w:numPr>
        <w:spacing w:before="0" w:beforeAutospacing="0" w:after="0" w:afterAutospacing="0"/>
        <w:ind w:left="360" w:firstLine="0"/>
        <w:textAlignment w:val="baseline"/>
        <w:rPr>
          <w:rFonts w:ascii="Arial" w:hAnsi="Arial" w:cs="Arial"/>
          <w:b/>
          <w:bCs/>
          <w:sz w:val="22"/>
          <w:szCs w:val="22"/>
        </w:rPr>
      </w:pPr>
      <w:r>
        <w:rPr>
          <w:rStyle w:val="normaltextrun"/>
          <w:rFonts w:ascii="Arial" w:hAnsi="Arial" w:cs="Arial"/>
          <w:b/>
          <w:bCs/>
          <w:i/>
          <w:iCs/>
          <w:sz w:val="22"/>
          <w:szCs w:val="22"/>
          <w:lang w:val="de-AT"/>
        </w:rPr>
        <w:t>Meldung:</w:t>
      </w:r>
      <w:r>
        <w:rPr>
          <w:rStyle w:val="normaltextrun"/>
          <w:rFonts w:ascii="Arial" w:hAnsi="Arial" w:cs="Arial"/>
          <w:sz w:val="22"/>
          <w:szCs w:val="22"/>
          <w:lang w:val="de-AT"/>
        </w:rPr>
        <w:t> </w:t>
      </w:r>
      <w:hyperlink r:id="rId11" w:tgtFrame="_blank" w:history="1">
        <w:r>
          <w:rPr>
            <w:rStyle w:val="normaltextrun"/>
            <w:rFonts w:ascii="Arial" w:hAnsi="Arial" w:cs="Arial"/>
            <w:color w:val="0000FF"/>
            <w:sz w:val="22"/>
            <w:szCs w:val="22"/>
            <w:lang w:val="de-AT"/>
          </w:rPr>
          <w:t>sport@segelclub-seekirchen.at</w:t>
        </w:r>
      </w:hyperlink>
      <w:r>
        <w:rPr>
          <w:rStyle w:val="eop"/>
          <w:rFonts w:ascii="Arial" w:eastAsiaTheme="majorEastAsia" w:hAnsi="Arial" w:cs="Arial"/>
          <w:b/>
          <w:bCs/>
          <w:sz w:val="22"/>
          <w:szCs w:val="22"/>
        </w:rPr>
        <w:t> </w:t>
      </w:r>
    </w:p>
    <w:p w14:paraId="3296EB20" w14:textId="2A3560CB" w:rsidR="00F05C38" w:rsidRDefault="5D5A3768" w:rsidP="4D70FDC5">
      <w:pPr>
        <w:pStyle w:val="paragraph"/>
        <w:numPr>
          <w:ilvl w:val="0"/>
          <w:numId w:val="25"/>
        </w:numPr>
        <w:spacing w:before="0" w:beforeAutospacing="0" w:after="0" w:afterAutospacing="0"/>
        <w:ind w:left="360" w:firstLine="0"/>
        <w:textAlignment w:val="baseline"/>
        <w:rPr>
          <w:rFonts w:ascii="Arial" w:hAnsi="Arial" w:cs="Arial"/>
          <w:b/>
          <w:bCs/>
          <w:sz w:val="22"/>
          <w:szCs w:val="22"/>
        </w:rPr>
      </w:pPr>
      <w:r w:rsidRPr="4D70FDC5">
        <w:rPr>
          <w:rStyle w:val="normaltextrun"/>
          <w:rFonts w:ascii="Arial" w:hAnsi="Arial" w:cs="Arial"/>
          <w:b/>
          <w:bCs/>
          <w:sz w:val="22"/>
          <w:szCs w:val="22"/>
          <w:lang w:val="de-AT"/>
        </w:rPr>
        <w:t>Meldeschluss:</w:t>
      </w:r>
      <w:r w:rsidRPr="4D70FDC5">
        <w:rPr>
          <w:rStyle w:val="normaltextrun"/>
          <w:rFonts w:ascii="Arial" w:hAnsi="Arial" w:cs="Arial"/>
          <w:sz w:val="22"/>
          <w:szCs w:val="22"/>
          <w:lang w:val="de-AT"/>
        </w:rPr>
        <w:t> </w:t>
      </w:r>
      <w:r w:rsidR="004A4F11">
        <w:rPr>
          <w:rStyle w:val="normaltextrun"/>
          <w:rFonts w:ascii="Arial" w:hAnsi="Arial" w:cs="Arial"/>
          <w:sz w:val="22"/>
          <w:szCs w:val="22"/>
          <w:lang w:val="de-AT"/>
        </w:rPr>
        <w:t>28</w:t>
      </w:r>
      <w:r w:rsidRPr="4D70FDC5">
        <w:rPr>
          <w:rStyle w:val="normaltextrun"/>
          <w:rFonts w:ascii="Arial" w:hAnsi="Arial" w:cs="Arial"/>
          <w:sz w:val="22"/>
          <w:szCs w:val="22"/>
          <w:lang w:val="de-AT"/>
        </w:rPr>
        <w:t xml:space="preserve">. </w:t>
      </w:r>
      <w:r w:rsidR="004A4F11">
        <w:rPr>
          <w:rStyle w:val="normaltextrun"/>
          <w:rFonts w:ascii="Arial" w:hAnsi="Arial" w:cs="Arial"/>
          <w:sz w:val="22"/>
          <w:szCs w:val="22"/>
          <w:lang w:val="de-AT"/>
        </w:rPr>
        <w:t>August</w:t>
      </w:r>
      <w:r w:rsidRPr="4D70FDC5">
        <w:rPr>
          <w:rStyle w:val="normaltextrun"/>
          <w:rFonts w:ascii="Arial" w:hAnsi="Arial" w:cs="Arial"/>
          <w:sz w:val="22"/>
          <w:szCs w:val="22"/>
          <w:lang w:val="de-AT"/>
        </w:rPr>
        <w:t xml:space="preserve"> 2022 um 00.00 Uhr</w:t>
      </w:r>
      <w:r w:rsidRPr="4D70FDC5">
        <w:rPr>
          <w:rStyle w:val="eop"/>
          <w:rFonts w:ascii="Arial" w:eastAsiaTheme="majorEastAsia" w:hAnsi="Arial" w:cs="Arial"/>
          <w:b/>
          <w:bCs/>
          <w:sz w:val="22"/>
          <w:szCs w:val="22"/>
        </w:rPr>
        <w:t> </w:t>
      </w:r>
    </w:p>
    <w:p w14:paraId="3F831ED4" w14:textId="77777777" w:rsidR="004A4F11" w:rsidRPr="004A4F11" w:rsidRDefault="00F05C38" w:rsidP="2524D8E7">
      <w:pPr>
        <w:pStyle w:val="paragraph"/>
        <w:numPr>
          <w:ilvl w:val="0"/>
          <w:numId w:val="25"/>
        </w:numPr>
        <w:spacing w:before="0" w:beforeAutospacing="0" w:after="0" w:afterAutospacing="0"/>
        <w:ind w:left="360" w:firstLine="0"/>
        <w:textAlignment w:val="baseline"/>
        <w:rPr>
          <w:rStyle w:val="eop"/>
          <w:rFonts w:ascii="Arial" w:hAnsi="Arial" w:cs="Arial"/>
          <w:b/>
          <w:bCs/>
          <w:sz w:val="22"/>
          <w:szCs w:val="22"/>
        </w:rPr>
      </w:pPr>
      <w:r w:rsidRPr="2524D8E7">
        <w:rPr>
          <w:rStyle w:val="normaltextrun"/>
          <w:rFonts w:ascii="Arial" w:hAnsi="Arial" w:cs="Arial"/>
          <w:b/>
          <w:bCs/>
          <w:sz w:val="22"/>
          <w:szCs w:val="22"/>
          <w:lang w:val="de-AT"/>
        </w:rPr>
        <w:t>Meldegebühr:</w:t>
      </w:r>
      <w:r w:rsidRPr="2524D8E7">
        <w:rPr>
          <w:rStyle w:val="normaltextrun"/>
          <w:rFonts w:ascii="Arial" w:hAnsi="Arial" w:cs="Arial"/>
          <w:sz w:val="22"/>
          <w:szCs w:val="22"/>
          <w:lang w:val="de-AT"/>
        </w:rPr>
        <w:t> </w:t>
      </w:r>
      <w:r w:rsidR="004A4F11">
        <w:rPr>
          <w:rStyle w:val="normaltextrun"/>
          <w:rFonts w:ascii="Arial" w:hAnsi="Arial" w:cs="Arial"/>
          <w:sz w:val="22"/>
          <w:szCs w:val="22"/>
          <w:lang w:val="de-AT"/>
        </w:rPr>
        <w:t>60,--</w:t>
      </w:r>
      <w:r w:rsidRPr="2524D8E7">
        <w:rPr>
          <w:rStyle w:val="normaltextrun"/>
          <w:rFonts w:ascii="Arial" w:hAnsi="Arial" w:cs="Arial"/>
          <w:sz w:val="22"/>
          <w:szCs w:val="22"/>
          <w:lang w:val="de-AT"/>
        </w:rPr>
        <w:t xml:space="preserve"> € pro Mannschaft </w:t>
      </w:r>
      <w:r w:rsidR="7833CA9E" w:rsidRPr="2524D8E7">
        <w:rPr>
          <w:rStyle w:val="normaltextrun"/>
          <w:rFonts w:ascii="Arial" w:hAnsi="Arial" w:cs="Arial"/>
          <w:sz w:val="22"/>
          <w:szCs w:val="22"/>
          <w:lang w:val="de-AT"/>
        </w:rPr>
        <w:t>(</w:t>
      </w:r>
      <w:r w:rsidRPr="2524D8E7">
        <w:rPr>
          <w:rStyle w:val="normaltextrun"/>
          <w:rFonts w:ascii="Arial" w:hAnsi="Arial" w:cs="Arial"/>
          <w:sz w:val="22"/>
          <w:szCs w:val="22"/>
          <w:lang w:val="de-AT"/>
        </w:rPr>
        <w:t>+20 € für Nachnennung</w:t>
      </w:r>
      <w:r w:rsidR="07440F8F" w:rsidRPr="2524D8E7">
        <w:rPr>
          <w:rStyle w:val="normaltextrun"/>
          <w:rFonts w:ascii="Arial" w:hAnsi="Arial" w:cs="Arial"/>
          <w:sz w:val="22"/>
          <w:szCs w:val="22"/>
          <w:lang w:val="de-AT"/>
        </w:rPr>
        <w:t>)</w:t>
      </w:r>
      <w:r w:rsidRPr="2524D8E7">
        <w:rPr>
          <w:rStyle w:val="eop"/>
          <w:rFonts w:ascii="Arial" w:eastAsiaTheme="majorEastAsia" w:hAnsi="Arial" w:cs="Arial"/>
          <w:b/>
          <w:bCs/>
          <w:sz w:val="22"/>
          <w:szCs w:val="22"/>
        </w:rPr>
        <w:t> </w:t>
      </w:r>
    </w:p>
    <w:p w14:paraId="62C70C1B" w14:textId="257E265D" w:rsidR="00F05C38" w:rsidRPr="004A4F11" w:rsidRDefault="004A4F11" w:rsidP="004A4F11">
      <w:pPr>
        <w:pStyle w:val="paragraph"/>
        <w:numPr>
          <w:ilvl w:val="1"/>
          <w:numId w:val="25"/>
        </w:numPr>
        <w:spacing w:before="0" w:beforeAutospacing="0" w:after="0" w:afterAutospacing="0"/>
        <w:textAlignment w:val="baseline"/>
        <w:rPr>
          <w:rFonts w:ascii="Arial" w:hAnsi="Arial" w:cs="Arial"/>
          <w:sz w:val="22"/>
          <w:szCs w:val="22"/>
        </w:rPr>
      </w:pPr>
      <w:r w:rsidRPr="004A4F11">
        <w:rPr>
          <w:rStyle w:val="eop"/>
          <w:rFonts w:ascii="Arial" w:eastAsiaTheme="majorEastAsia" w:hAnsi="Arial" w:cs="Arial"/>
          <w:sz w:val="22"/>
          <w:szCs w:val="22"/>
        </w:rPr>
        <w:t>Anm. für Tandem ebenfalls €60,-</w:t>
      </w:r>
      <w:r w:rsidRPr="004A4F11">
        <w:rPr>
          <w:rFonts w:ascii="Arial" w:hAnsi="Arial" w:cs="Arial"/>
          <w:sz w:val="22"/>
          <w:szCs w:val="22"/>
        </w:rPr>
        <w:t>- je Board, die Differenz wird von einem Sponsor getragen</w:t>
      </w:r>
    </w:p>
    <w:p w14:paraId="09284DB7" w14:textId="01AF90AB" w:rsidR="00F05C38" w:rsidRDefault="5D5A3768" w:rsidP="44B55EB6">
      <w:pPr>
        <w:pStyle w:val="paragraph"/>
        <w:numPr>
          <w:ilvl w:val="0"/>
          <w:numId w:val="25"/>
        </w:numPr>
        <w:spacing w:before="0" w:beforeAutospacing="0" w:after="0" w:afterAutospacing="0"/>
        <w:ind w:left="360" w:firstLine="0"/>
        <w:textAlignment w:val="baseline"/>
        <w:rPr>
          <w:rFonts w:ascii="Arial" w:hAnsi="Arial" w:cs="Arial"/>
          <w:b/>
          <w:bCs/>
          <w:sz w:val="22"/>
          <w:szCs w:val="22"/>
        </w:rPr>
      </w:pPr>
      <w:r w:rsidRPr="44B55EB6">
        <w:rPr>
          <w:rStyle w:val="normaltextrun"/>
          <w:rFonts w:ascii="Arial" w:hAnsi="Arial" w:cs="Arial"/>
          <w:b/>
          <w:bCs/>
          <w:sz w:val="22"/>
          <w:szCs w:val="22"/>
          <w:lang w:val="de-AT"/>
        </w:rPr>
        <w:t>Registrierung:</w:t>
      </w:r>
      <w:r w:rsidRPr="44B55EB6">
        <w:rPr>
          <w:rStyle w:val="normaltextrun"/>
          <w:rFonts w:ascii="Arial" w:hAnsi="Arial" w:cs="Arial"/>
          <w:sz w:val="22"/>
          <w:szCs w:val="22"/>
          <w:lang w:val="de-AT"/>
        </w:rPr>
        <w:t> </w:t>
      </w:r>
      <w:r w:rsidR="004A4F11">
        <w:rPr>
          <w:rStyle w:val="normaltextrun"/>
          <w:rFonts w:ascii="Arial" w:hAnsi="Arial" w:cs="Arial"/>
          <w:sz w:val="22"/>
          <w:szCs w:val="22"/>
          <w:lang w:val="de-AT"/>
        </w:rPr>
        <w:t>2. Sept</w:t>
      </w:r>
      <w:r w:rsidRPr="44B55EB6">
        <w:rPr>
          <w:rStyle w:val="normaltextrun"/>
          <w:rFonts w:ascii="Arial" w:hAnsi="Arial" w:cs="Arial"/>
          <w:sz w:val="22"/>
          <w:szCs w:val="22"/>
          <w:lang w:val="de-AT"/>
        </w:rPr>
        <w:t xml:space="preserve"> 2022 von </w:t>
      </w:r>
      <w:r w:rsidR="004A4F11">
        <w:rPr>
          <w:rStyle w:val="normaltextrun"/>
          <w:rFonts w:ascii="Arial" w:hAnsi="Arial" w:cs="Arial"/>
          <w:sz w:val="22"/>
          <w:szCs w:val="22"/>
          <w:lang w:val="de-AT"/>
        </w:rPr>
        <w:t xml:space="preserve">17:00 bis 20:00 und 3. Sept </w:t>
      </w:r>
      <w:r w:rsidRPr="44B55EB6">
        <w:rPr>
          <w:rStyle w:val="normaltextrun"/>
          <w:rFonts w:ascii="Arial" w:hAnsi="Arial" w:cs="Arial"/>
          <w:sz w:val="22"/>
          <w:szCs w:val="22"/>
          <w:lang w:val="de-AT"/>
        </w:rPr>
        <w:t>08.</w:t>
      </w:r>
      <w:r w:rsidR="004A4F11">
        <w:rPr>
          <w:rStyle w:val="normaltextrun"/>
          <w:rFonts w:ascii="Arial" w:hAnsi="Arial" w:cs="Arial"/>
          <w:sz w:val="22"/>
          <w:szCs w:val="22"/>
          <w:lang w:val="de-AT"/>
        </w:rPr>
        <w:t>3</w:t>
      </w:r>
      <w:r w:rsidRPr="44B55EB6">
        <w:rPr>
          <w:rStyle w:val="normaltextrun"/>
          <w:rFonts w:ascii="Arial" w:hAnsi="Arial" w:cs="Arial"/>
          <w:sz w:val="22"/>
          <w:szCs w:val="22"/>
          <w:lang w:val="de-AT"/>
        </w:rPr>
        <w:t xml:space="preserve">0 bis </w:t>
      </w:r>
      <w:r w:rsidR="004A4F11">
        <w:rPr>
          <w:rStyle w:val="normaltextrun"/>
          <w:rFonts w:ascii="Arial" w:hAnsi="Arial" w:cs="Arial"/>
          <w:sz w:val="22"/>
          <w:szCs w:val="22"/>
          <w:lang w:val="de-AT"/>
        </w:rPr>
        <w:t>10:30</w:t>
      </w:r>
      <w:r w:rsidRPr="44B55EB6">
        <w:rPr>
          <w:rStyle w:val="normaltextrun"/>
          <w:rFonts w:ascii="Arial" w:hAnsi="Arial" w:cs="Arial"/>
          <w:sz w:val="22"/>
          <w:szCs w:val="22"/>
          <w:lang w:val="de-AT"/>
        </w:rPr>
        <w:t xml:space="preserve"> Uhr</w:t>
      </w:r>
      <w:r w:rsidRPr="44B55EB6">
        <w:rPr>
          <w:rStyle w:val="eop"/>
          <w:rFonts w:ascii="Arial" w:eastAsiaTheme="majorEastAsia" w:hAnsi="Arial" w:cs="Arial"/>
          <w:b/>
          <w:bCs/>
          <w:sz w:val="22"/>
          <w:szCs w:val="22"/>
        </w:rPr>
        <w:t> </w:t>
      </w:r>
    </w:p>
    <w:p w14:paraId="6A3A1A27" w14:textId="36744039" w:rsidR="00F05C38" w:rsidRDefault="5D5A3768" w:rsidP="44B55EB6">
      <w:pPr>
        <w:pStyle w:val="paragraph"/>
        <w:numPr>
          <w:ilvl w:val="0"/>
          <w:numId w:val="25"/>
        </w:numPr>
        <w:spacing w:before="0" w:beforeAutospacing="0" w:after="0" w:afterAutospacing="0"/>
        <w:ind w:left="360" w:firstLine="0"/>
        <w:textAlignment w:val="baseline"/>
        <w:rPr>
          <w:rFonts w:ascii="Arial" w:hAnsi="Arial" w:cs="Arial"/>
          <w:b/>
          <w:bCs/>
          <w:sz w:val="22"/>
          <w:szCs w:val="22"/>
        </w:rPr>
      </w:pPr>
      <w:r w:rsidRPr="44B55EB6">
        <w:rPr>
          <w:rStyle w:val="normaltextrun"/>
          <w:rFonts w:ascii="Arial" w:hAnsi="Arial" w:cs="Arial"/>
          <w:b/>
          <w:bCs/>
          <w:sz w:val="22"/>
          <w:szCs w:val="22"/>
          <w:lang w:val="de-AT"/>
        </w:rPr>
        <w:t>Erstes Ankündigungssignal:</w:t>
      </w:r>
      <w:r w:rsidRPr="44B55EB6">
        <w:rPr>
          <w:rStyle w:val="normaltextrun"/>
          <w:rFonts w:ascii="Arial" w:hAnsi="Arial" w:cs="Arial"/>
          <w:sz w:val="22"/>
          <w:szCs w:val="22"/>
          <w:lang w:val="de-AT"/>
        </w:rPr>
        <w:t> </w:t>
      </w:r>
      <w:r w:rsidR="004A4F11">
        <w:rPr>
          <w:rStyle w:val="normaltextrun"/>
          <w:rFonts w:ascii="Arial" w:hAnsi="Arial" w:cs="Arial"/>
          <w:sz w:val="22"/>
          <w:szCs w:val="22"/>
          <w:lang w:val="de-AT"/>
        </w:rPr>
        <w:t>3.Sept</w:t>
      </w:r>
      <w:r w:rsidRPr="44B55EB6">
        <w:rPr>
          <w:rStyle w:val="normaltextrun"/>
          <w:rFonts w:ascii="Arial" w:hAnsi="Arial" w:cs="Arial"/>
          <w:sz w:val="22"/>
          <w:szCs w:val="22"/>
          <w:lang w:val="de-AT"/>
        </w:rPr>
        <w:t xml:space="preserve"> 2022 um </w:t>
      </w:r>
      <w:r w:rsidR="004A4F11">
        <w:rPr>
          <w:rStyle w:val="normaltextrun"/>
          <w:rFonts w:ascii="Arial" w:hAnsi="Arial" w:cs="Arial"/>
          <w:sz w:val="22"/>
          <w:szCs w:val="22"/>
          <w:lang w:val="de-AT"/>
        </w:rPr>
        <w:t>12:30</w:t>
      </w:r>
      <w:r w:rsidRPr="44B55EB6">
        <w:rPr>
          <w:rStyle w:val="normaltextrun"/>
          <w:rFonts w:ascii="Arial" w:hAnsi="Arial" w:cs="Arial"/>
          <w:sz w:val="22"/>
          <w:szCs w:val="22"/>
          <w:lang w:val="de-AT"/>
        </w:rPr>
        <w:t xml:space="preserve"> Uhr</w:t>
      </w:r>
      <w:r w:rsidRPr="44B55EB6">
        <w:rPr>
          <w:rStyle w:val="eop"/>
          <w:rFonts w:ascii="Arial" w:eastAsiaTheme="majorEastAsia" w:hAnsi="Arial" w:cs="Arial"/>
          <w:b/>
          <w:bCs/>
          <w:sz w:val="22"/>
          <w:szCs w:val="22"/>
        </w:rPr>
        <w:t> </w:t>
      </w:r>
    </w:p>
    <w:p w14:paraId="599219A5" w14:textId="0AF580B4" w:rsidR="00F05C38" w:rsidRPr="00F05C38" w:rsidRDefault="5D5A3768" w:rsidP="4D70FDC5">
      <w:pPr>
        <w:pStyle w:val="paragraph"/>
        <w:numPr>
          <w:ilvl w:val="0"/>
          <w:numId w:val="26"/>
        </w:numPr>
        <w:spacing w:before="0" w:beforeAutospacing="0" w:after="0" w:afterAutospacing="0"/>
        <w:ind w:left="360" w:firstLine="0"/>
        <w:textAlignment w:val="baseline"/>
        <w:rPr>
          <w:rStyle w:val="Fett"/>
          <w:rFonts w:ascii="Arial" w:hAnsi="Arial" w:cs="Arial"/>
          <w:sz w:val="22"/>
          <w:szCs w:val="22"/>
        </w:rPr>
      </w:pPr>
      <w:r w:rsidRPr="4D70FDC5">
        <w:rPr>
          <w:rStyle w:val="normaltextrun"/>
          <w:rFonts w:ascii="Arial" w:hAnsi="Arial" w:cs="Arial"/>
          <w:b/>
          <w:bCs/>
          <w:sz w:val="22"/>
          <w:szCs w:val="22"/>
          <w:lang w:val="de-AT"/>
        </w:rPr>
        <w:t>Wertung:</w:t>
      </w:r>
      <w:r w:rsidRPr="4D70FDC5">
        <w:rPr>
          <w:rStyle w:val="normaltextrun"/>
          <w:rFonts w:ascii="Arial" w:hAnsi="Arial" w:cs="Arial"/>
          <w:sz w:val="22"/>
          <w:szCs w:val="22"/>
          <w:lang w:val="de-AT"/>
        </w:rPr>
        <w:t> </w:t>
      </w:r>
      <w:r w:rsidR="00A439D8">
        <w:rPr>
          <w:rStyle w:val="normaltextrun"/>
          <w:rFonts w:ascii="Arial" w:hAnsi="Arial" w:cs="Arial"/>
          <w:sz w:val="22"/>
          <w:szCs w:val="22"/>
          <w:lang w:val="de-AT"/>
        </w:rPr>
        <w:t>je nach Klasse unterschiedlich – siehe Details</w:t>
      </w:r>
    </w:p>
    <w:p w14:paraId="376413A8" w14:textId="77777777" w:rsidR="00995BF7" w:rsidRDefault="716F7929" w:rsidP="00995BF7">
      <w:pPr>
        <w:pStyle w:val="Punkte"/>
        <w:numPr>
          <w:ilvl w:val="0"/>
          <w:numId w:val="24"/>
        </w:numPr>
        <w:rPr>
          <w:lang w:val="de-DE"/>
        </w:rPr>
      </w:pPr>
      <w:r w:rsidRPr="4D70FDC5">
        <w:t>Regeln</w:t>
      </w:r>
    </w:p>
    <w:p w14:paraId="2D2C618E" w14:textId="77777777" w:rsidR="00DD0BFB" w:rsidRPr="0016279D" w:rsidRDefault="716F7929" w:rsidP="00D06BC9">
      <w:pPr>
        <w:pStyle w:val="KeinLeerraum"/>
        <w:numPr>
          <w:ilvl w:val="1"/>
          <w:numId w:val="24"/>
        </w:numPr>
        <w:ind w:left="851" w:hanging="567"/>
        <w:rPr>
          <w:lang w:val="de-DE"/>
        </w:rPr>
      </w:pPr>
      <w:r w:rsidRPr="0016279D">
        <w:rPr>
          <w:lang w:val="de-DE"/>
        </w:rPr>
        <w:t>Die Veranstaltung unterliegt den Regeln, die in den „Wettfahrtregeln Segeln“ (WRS) festgelegt sind.</w:t>
      </w:r>
    </w:p>
    <w:p w14:paraId="128CE340" w14:textId="77777777" w:rsidR="00DD0BFB" w:rsidRPr="0016279D" w:rsidRDefault="716F7929" w:rsidP="00D06BC9">
      <w:pPr>
        <w:pStyle w:val="KeinLeerraum"/>
        <w:numPr>
          <w:ilvl w:val="1"/>
          <w:numId w:val="24"/>
        </w:numPr>
        <w:ind w:left="851" w:hanging="567"/>
        <w:rPr>
          <w:lang w:val="de-DE"/>
        </w:rPr>
      </w:pPr>
      <w:r w:rsidRPr="0016279D">
        <w:rPr>
          <w:lang w:val="de-DE"/>
        </w:rPr>
        <w:t xml:space="preserve">Zusätzlich gelten die Wettfahrtordnung des OeSV, die Allgemeinen Segelanweisungen des OeSV, </w:t>
      </w:r>
      <w:r w:rsidR="4D65666D" w:rsidRPr="0016279D">
        <w:rPr>
          <w:lang w:val="de-DE"/>
        </w:rPr>
        <w:t xml:space="preserve">die </w:t>
      </w:r>
      <w:r w:rsidRPr="0016279D">
        <w:rPr>
          <w:lang w:val="de-DE"/>
        </w:rPr>
        <w:t>ergänzende</w:t>
      </w:r>
      <w:r w:rsidR="128E4319" w:rsidRPr="0016279D">
        <w:rPr>
          <w:lang w:val="de-DE"/>
        </w:rPr>
        <w:t>n</w:t>
      </w:r>
      <w:r w:rsidRPr="0016279D">
        <w:rPr>
          <w:lang w:val="de-DE"/>
        </w:rPr>
        <w:t xml:space="preserve"> Segelanweisungen des SCSW sowie diese</w:t>
      </w:r>
      <w:r w:rsidR="69F4A6AB" w:rsidRPr="0016279D">
        <w:rPr>
          <w:lang w:val="de-DE"/>
        </w:rPr>
        <w:t xml:space="preserve"> </w:t>
      </w:r>
      <w:r w:rsidRPr="0016279D">
        <w:rPr>
          <w:lang w:val="de-DE"/>
        </w:rPr>
        <w:t>Ausschreibung.</w:t>
      </w:r>
    </w:p>
    <w:p w14:paraId="662D4F6E" w14:textId="77777777" w:rsidR="00407555" w:rsidRPr="0016279D" w:rsidRDefault="7FBD7048" w:rsidP="00D06BC9">
      <w:pPr>
        <w:pStyle w:val="KeinLeerraum"/>
        <w:numPr>
          <w:ilvl w:val="1"/>
          <w:numId w:val="24"/>
        </w:numPr>
        <w:ind w:left="851" w:hanging="567"/>
        <w:rPr>
          <w:lang w:val="de-DE"/>
        </w:rPr>
      </w:pPr>
      <w:r w:rsidRPr="0016279D">
        <w:rPr>
          <w:rFonts w:eastAsia="Arial" w:cs="Arial"/>
          <w:color w:val="000000" w:themeColor="text1"/>
          <w:lang w:val="de-AT"/>
        </w:rPr>
        <w:t>Der Vermerk [DP] in einer Regel der Ausschreibung bedeutet, dass die Strafe für einen Verstoß gegen diese Regel - im Ermessen des Protestkomitees - geringer als eine Disqualifikation sein kann.</w:t>
      </w:r>
    </w:p>
    <w:p w14:paraId="524EED8D" w14:textId="77777777" w:rsidR="00407555" w:rsidRPr="0016279D" w:rsidRDefault="716F7929" w:rsidP="00D06BC9">
      <w:pPr>
        <w:pStyle w:val="KeinLeerraum"/>
        <w:numPr>
          <w:ilvl w:val="1"/>
          <w:numId w:val="24"/>
        </w:numPr>
        <w:ind w:left="851" w:hanging="567"/>
        <w:rPr>
          <w:lang w:val="de-DE"/>
        </w:rPr>
      </w:pPr>
      <w:r w:rsidRPr="0016279D">
        <w:rPr>
          <w:lang w:val="de-AT"/>
        </w:rPr>
        <w:t>Sollten die Klassenbestimmungen nicht Höherwertiges vorschreiben, so gilt IS</w:t>
      </w:r>
      <w:r w:rsidR="282E593C" w:rsidRPr="0016279D">
        <w:rPr>
          <w:lang w:val="de-AT"/>
        </w:rPr>
        <w:t>O</w:t>
      </w:r>
      <w:r w:rsidRPr="0016279D">
        <w:rPr>
          <w:lang w:val="de-AT"/>
        </w:rPr>
        <w:t>-Norm 12402 (oder gleichwertig) als Mindestanforderung für persönliche Auftriebsmittel.</w:t>
      </w:r>
      <w:r w:rsidR="71BA7579" w:rsidRPr="0016279D">
        <w:rPr>
          <w:lang w:val="de-AT"/>
        </w:rPr>
        <w:t xml:space="preserve"> Die Verwendung von aufblasbaren Auftriebsmitteln (Automatikwesten) ist nur zulässig, wenn diese in den anzuwendenden Klassenvorschriften ausdrücklich erlaubt wird.</w:t>
      </w:r>
    </w:p>
    <w:p w14:paraId="2BD3587B" w14:textId="77777777" w:rsidR="00407555" w:rsidRPr="0016279D" w:rsidRDefault="716F7929" w:rsidP="00D06BC9">
      <w:pPr>
        <w:pStyle w:val="KeinLeerraum"/>
        <w:numPr>
          <w:ilvl w:val="1"/>
          <w:numId w:val="24"/>
        </w:numPr>
        <w:ind w:left="851" w:hanging="567"/>
        <w:rPr>
          <w:lang w:val="de-DE"/>
        </w:rPr>
      </w:pPr>
      <w:r w:rsidRPr="0016279D">
        <w:rPr>
          <w:lang w:val="de-AT"/>
        </w:rPr>
        <w:t>Es gelten die Bestimmungen der Anti-Doping-Regelungen von World Sailing und des Anti-Doping-Bundesgesetzes. Wegen Dopings suspendierte oder gesperrte Sportlerinnen und Sportler sowie Betreuungspersonen sind nicht zur Teilnahme an der Veranstaltung zugelassen.</w:t>
      </w:r>
    </w:p>
    <w:p w14:paraId="25769574" w14:textId="50F350F1" w:rsidR="00407555" w:rsidRPr="00907EA9" w:rsidRDefault="5ECA7858" w:rsidP="00D06BC9">
      <w:pPr>
        <w:pStyle w:val="KeinLeerraum"/>
        <w:numPr>
          <w:ilvl w:val="1"/>
          <w:numId w:val="24"/>
        </w:numPr>
        <w:ind w:left="851" w:hanging="567"/>
        <w:rPr>
          <w:lang w:val="de-DE"/>
        </w:rPr>
      </w:pPr>
      <w:r w:rsidRPr="0016279D">
        <w:rPr>
          <w:rFonts w:eastAsia="Arial" w:cs="Arial"/>
          <w:lang w:val="de-DE"/>
        </w:rPr>
        <w:t>Je nach aktueller Lage der Covid-19-Pandemie kann es für die Veranstaltung</w:t>
      </w:r>
      <w:r w:rsidR="28E09C29" w:rsidRPr="0016279D">
        <w:rPr>
          <w:rFonts w:eastAsia="Arial" w:cs="Arial"/>
          <w:lang w:val="de-DE"/>
        </w:rPr>
        <w:t xml:space="preserve"> </w:t>
      </w:r>
      <w:r w:rsidRPr="0016279D">
        <w:rPr>
          <w:rFonts w:eastAsia="Arial" w:cs="Arial"/>
          <w:lang w:val="de-DE"/>
        </w:rPr>
        <w:t>besondere Bestimmungen geben. Soweit sie die Teilnahmeberechtigung betreffen (z.B. negativer Covid19</w:t>
      </w:r>
      <w:r w:rsidR="1FF7505F" w:rsidRPr="0016279D">
        <w:rPr>
          <w:rFonts w:eastAsia="Arial" w:cs="Arial"/>
          <w:lang w:val="de-DE"/>
        </w:rPr>
        <w:t>-</w:t>
      </w:r>
      <w:r w:rsidRPr="0016279D">
        <w:rPr>
          <w:rFonts w:eastAsia="Arial" w:cs="Arial"/>
          <w:lang w:val="de-DE"/>
        </w:rPr>
        <w:t>Test erforderlich), werden diese dann als Anhang zur Ausschreibung möglichst zeitgerecht veröffentlicht. Soweit sie das Verhalten bei der Veranstaltung betreffen (z.B. Abstände, Tragen eine</w:t>
      </w:r>
      <w:r w:rsidR="00654C47" w:rsidRPr="0016279D">
        <w:rPr>
          <w:rFonts w:eastAsia="Arial" w:cs="Arial"/>
          <w:lang w:val="de-DE"/>
        </w:rPr>
        <w:t>r FFP2-Maske</w:t>
      </w:r>
      <w:r w:rsidRPr="0016279D">
        <w:rPr>
          <w:rFonts w:eastAsia="Arial" w:cs="Arial"/>
          <w:lang w:val="de-DE"/>
        </w:rPr>
        <w:t>) werden diese als „Covid-19 Bestimmungen“ an der Tafel für Bekanntmachungen veröffentlicht und haben den Status einer Regel im Sinne der WRS. [DP]</w:t>
      </w:r>
    </w:p>
    <w:p w14:paraId="21751E78" w14:textId="43403155" w:rsidR="00907EA9" w:rsidRPr="0044462D" w:rsidRDefault="00907EA9" w:rsidP="00D06BC9">
      <w:pPr>
        <w:pStyle w:val="KeinLeerraum"/>
        <w:numPr>
          <w:ilvl w:val="1"/>
          <w:numId w:val="24"/>
        </w:numPr>
        <w:ind w:left="851" w:hanging="567"/>
        <w:rPr>
          <w:lang w:val="de-DE"/>
        </w:rPr>
      </w:pPr>
      <w:r>
        <w:rPr>
          <w:rFonts w:eastAsia="Arial" w:cs="Arial"/>
          <w:lang w:val="de-DE"/>
        </w:rPr>
        <w:t xml:space="preserve">Für </w:t>
      </w:r>
      <w:r w:rsidR="009E7A52">
        <w:rPr>
          <w:rFonts w:ascii="Cambria Math" w:hAnsi="Cambria Math" w:cs="Cambria Math"/>
        </w:rPr>
        <w:t>①</w:t>
      </w:r>
      <w:r w:rsidR="009E7A52">
        <w:rPr>
          <w:rFonts w:ascii="Cambria Math" w:hAnsi="Cambria Math" w:cs="Cambria Math"/>
        </w:rPr>
        <w:t xml:space="preserve"> </w:t>
      </w:r>
      <w:r>
        <w:rPr>
          <w:rFonts w:eastAsia="Arial" w:cs="Arial"/>
          <w:lang w:val="de-DE"/>
        </w:rPr>
        <w:t xml:space="preserve">gelten die </w:t>
      </w:r>
      <w:hyperlink r:id="rId12" w:history="1">
        <w:r w:rsidR="008357B7" w:rsidRPr="008357B7">
          <w:rPr>
            <w:rStyle w:val="Hyperlink"/>
            <w:rFonts w:eastAsia="Arial" w:cs="Arial"/>
            <w:lang w:val="de-DE"/>
          </w:rPr>
          <w:t>ITCA Rules</w:t>
        </w:r>
      </w:hyperlink>
    </w:p>
    <w:p w14:paraId="11553179" w14:textId="3C74398A" w:rsidR="0044462D" w:rsidRPr="0016279D" w:rsidRDefault="00550F2C" w:rsidP="00550F2C">
      <w:pPr>
        <w:pStyle w:val="KeinLeerraum"/>
        <w:tabs>
          <w:tab w:val="left" w:pos="4560"/>
        </w:tabs>
        <w:ind w:left="851"/>
        <w:rPr>
          <w:lang w:val="de-DE"/>
        </w:rPr>
      </w:pPr>
      <w:r>
        <w:rPr>
          <w:lang w:val="de-DE"/>
        </w:rPr>
        <w:tab/>
      </w:r>
    </w:p>
    <w:p w14:paraId="735AD4CF" w14:textId="77777777" w:rsidR="00E664AA" w:rsidRPr="005B45CE" w:rsidRDefault="716F7929" w:rsidP="00874A16">
      <w:pPr>
        <w:pStyle w:val="Punkte"/>
        <w:numPr>
          <w:ilvl w:val="0"/>
          <w:numId w:val="24"/>
        </w:numPr>
        <w:spacing w:after="0" w:afterAutospacing="0"/>
        <w:rPr>
          <w:rStyle w:val="Fett"/>
          <w:b/>
          <w:bCs/>
          <w:lang w:val="de-DE"/>
        </w:rPr>
      </w:pPr>
      <w:r w:rsidRPr="4D70FDC5">
        <w:t>Werbung</w:t>
      </w:r>
    </w:p>
    <w:p w14:paraId="756C21A7" w14:textId="721C5CB0" w:rsidR="006546DB" w:rsidRDefault="002555A4" w:rsidP="00D81EF1">
      <w:pPr>
        <w:pStyle w:val="Listenabsatz"/>
        <w:ind w:left="851"/>
        <w:rPr>
          <w:color w:val="0D0D0D" w:themeColor="text1" w:themeTint="F2"/>
          <w:lang w:val="de-AT"/>
        </w:rPr>
      </w:pPr>
      <w:r w:rsidRPr="00B60D39">
        <w:rPr>
          <w:color w:val="0D0D0D" w:themeColor="text1" w:themeTint="F2"/>
          <w:lang w:val="de-AT"/>
        </w:rPr>
        <w:t>Boote können verpflichtet werden, vom Veranstalter gewählte und bereitgestellte Werbung anzubringen. [DP]</w:t>
      </w:r>
    </w:p>
    <w:p w14:paraId="78F8E715" w14:textId="77777777" w:rsidR="00D81EF1" w:rsidRPr="00D81EF1" w:rsidRDefault="716F7929" w:rsidP="4D70FDC5">
      <w:pPr>
        <w:pStyle w:val="Punkte"/>
        <w:numPr>
          <w:ilvl w:val="0"/>
          <w:numId w:val="24"/>
        </w:numPr>
        <w:rPr>
          <w:lang w:val="de-DE"/>
        </w:rPr>
      </w:pPr>
      <w:r w:rsidRPr="4D70FDC5">
        <w:t>Teilnahmeberechtigung und Meldung</w:t>
      </w:r>
    </w:p>
    <w:p w14:paraId="31794358" w14:textId="1A54A615" w:rsidR="00D81EF1" w:rsidRPr="0016279D" w:rsidRDefault="716F7929" w:rsidP="00D06BC9">
      <w:pPr>
        <w:pStyle w:val="Punkte"/>
        <w:numPr>
          <w:ilvl w:val="1"/>
          <w:numId w:val="24"/>
        </w:numPr>
        <w:ind w:left="851" w:hanging="567"/>
        <w:rPr>
          <w:b w:val="0"/>
          <w:bCs w:val="0"/>
          <w:sz w:val="22"/>
          <w:szCs w:val="22"/>
          <w:lang w:val="de-DE"/>
        </w:rPr>
      </w:pPr>
      <w:r w:rsidRPr="0016279D">
        <w:rPr>
          <w:b w:val="0"/>
          <w:bCs w:val="0"/>
          <w:sz w:val="22"/>
          <w:szCs w:val="22"/>
          <w:lang w:val="de-DE"/>
        </w:rPr>
        <w:t>Die Veranstaltung ist international offen für alle Boote</w:t>
      </w:r>
      <w:r w:rsidR="00550F2C">
        <w:rPr>
          <w:b w:val="0"/>
          <w:bCs w:val="0"/>
          <w:sz w:val="22"/>
          <w:szCs w:val="22"/>
          <w:lang w:val="de-DE"/>
        </w:rPr>
        <w:t>/Boards der im Titel genannten</w:t>
      </w:r>
      <w:r w:rsidRPr="0016279D">
        <w:rPr>
          <w:b w:val="0"/>
          <w:bCs w:val="0"/>
          <w:sz w:val="22"/>
          <w:szCs w:val="22"/>
          <w:lang w:val="de-DE"/>
        </w:rPr>
        <w:t xml:space="preserve"> Klasse</w:t>
      </w:r>
      <w:r w:rsidR="00550F2C">
        <w:rPr>
          <w:b w:val="0"/>
          <w:bCs w:val="0"/>
          <w:sz w:val="22"/>
          <w:szCs w:val="22"/>
          <w:lang w:val="de-DE"/>
        </w:rPr>
        <w:t>n</w:t>
      </w:r>
      <w:r w:rsidRPr="0016279D">
        <w:rPr>
          <w:b w:val="0"/>
          <w:bCs w:val="0"/>
          <w:color w:val="000000" w:themeColor="text1"/>
          <w:sz w:val="22"/>
          <w:szCs w:val="22"/>
        </w:rPr>
        <w:t xml:space="preserve">, die im Bootsregister eines von World </w:t>
      </w:r>
      <w:proofErr w:type="spellStart"/>
      <w:r w:rsidRPr="0016279D">
        <w:rPr>
          <w:b w:val="0"/>
          <w:bCs w:val="0"/>
          <w:color w:val="000000" w:themeColor="text1"/>
          <w:sz w:val="22"/>
          <w:szCs w:val="22"/>
        </w:rPr>
        <w:t>Sailing</w:t>
      </w:r>
      <w:proofErr w:type="spellEnd"/>
      <w:r w:rsidRPr="0016279D">
        <w:rPr>
          <w:b w:val="0"/>
          <w:bCs w:val="0"/>
          <w:color w:val="000000" w:themeColor="text1"/>
          <w:sz w:val="22"/>
          <w:szCs w:val="22"/>
        </w:rPr>
        <w:t xml:space="preserve"> </w:t>
      </w:r>
      <w:proofErr w:type="gramStart"/>
      <w:r w:rsidRPr="0016279D">
        <w:rPr>
          <w:b w:val="0"/>
          <w:bCs w:val="0"/>
          <w:color w:val="000000" w:themeColor="text1"/>
          <w:sz w:val="22"/>
          <w:szCs w:val="22"/>
        </w:rPr>
        <w:t>anerkannten</w:t>
      </w:r>
      <w:proofErr w:type="gramEnd"/>
      <w:r w:rsidRPr="0016279D">
        <w:rPr>
          <w:b w:val="0"/>
          <w:bCs w:val="0"/>
          <w:color w:val="000000" w:themeColor="text1"/>
          <w:sz w:val="22"/>
          <w:szCs w:val="22"/>
        </w:rPr>
        <w:t xml:space="preserve"> Vereines eingetragen sind, den Klassenbestimmungen entsprechen und </w:t>
      </w:r>
      <w:r w:rsidR="4F98F170" w:rsidRPr="0016279D">
        <w:rPr>
          <w:b w:val="0"/>
          <w:bCs w:val="0"/>
          <w:color w:val="000000" w:themeColor="text1"/>
          <w:sz w:val="22"/>
          <w:szCs w:val="22"/>
        </w:rPr>
        <w:t xml:space="preserve">ausreichend </w:t>
      </w:r>
      <w:r w:rsidRPr="0016279D">
        <w:rPr>
          <w:b w:val="0"/>
          <w:bCs w:val="0"/>
          <w:color w:val="000000" w:themeColor="text1"/>
          <w:sz w:val="22"/>
          <w:szCs w:val="22"/>
        </w:rPr>
        <w:t>gegen Haftpflichtschäden versichert sind.</w:t>
      </w:r>
    </w:p>
    <w:p w14:paraId="1BEBDB3F" w14:textId="1A4DB083" w:rsidR="00D81EF1" w:rsidRPr="0016279D" w:rsidRDefault="716F7929" w:rsidP="00D06BC9">
      <w:pPr>
        <w:pStyle w:val="Punkte"/>
        <w:numPr>
          <w:ilvl w:val="1"/>
          <w:numId w:val="24"/>
        </w:numPr>
        <w:ind w:left="851" w:hanging="567"/>
        <w:rPr>
          <w:b w:val="0"/>
          <w:bCs w:val="0"/>
          <w:sz w:val="22"/>
          <w:szCs w:val="22"/>
          <w:lang w:val="de-DE"/>
        </w:rPr>
      </w:pPr>
      <w:r w:rsidRPr="0016279D">
        <w:rPr>
          <w:b w:val="0"/>
          <w:bCs w:val="0"/>
          <w:color w:val="000000" w:themeColor="text1"/>
          <w:sz w:val="22"/>
          <w:szCs w:val="22"/>
        </w:rPr>
        <w:t xml:space="preserve">Die Steuerleute und </w:t>
      </w:r>
      <w:proofErr w:type="spellStart"/>
      <w:r w:rsidRPr="0016279D">
        <w:rPr>
          <w:b w:val="0"/>
          <w:bCs w:val="0"/>
          <w:color w:val="000000" w:themeColor="text1"/>
          <w:sz w:val="22"/>
          <w:szCs w:val="22"/>
        </w:rPr>
        <w:t>VorschoterInnen</w:t>
      </w:r>
      <w:proofErr w:type="spellEnd"/>
      <w:r w:rsidRPr="0016279D">
        <w:rPr>
          <w:b w:val="0"/>
          <w:bCs w:val="0"/>
          <w:color w:val="000000" w:themeColor="text1"/>
          <w:sz w:val="22"/>
          <w:szCs w:val="22"/>
        </w:rPr>
        <w:t xml:space="preserve"> müssen Mitglied eines Verbandsvereins, Einzelmitglied des OeSV oder eines anderen von World Sailing anerkannten nationalen Verbandes sein.</w:t>
      </w:r>
    </w:p>
    <w:p w14:paraId="192D0AD2" w14:textId="77777777" w:rsidR="00D81EF1" w:rsidRPr="0016279D" w:rsidRDefault="716F7929" w:rsidP="00D06BC9">
      <w:pPr>
        <w:pStyle w:val="Punkte"/>
        <w:numPr>
          <w:ilvl w:val="1"/>
          <w:numId w:val="24"/>
        </w:numPr>
        <w:ind w:left="851" w:hanging="567"/>
        <w:rPr>
          <w:b w:val="0"/>
          <w:bCs w:val="0"/>
          <w:sz w:val="22"/>
          <w:szCs w:val="22"/>
          <w:lang w:val="de-DE"/>
        </w:rPr>
      </w:pPr>
      <w:r w:rsidRPr="0016279D">
        <w:rPr>
          <w:b w:val="0"/>
          <w:bCs w:val="0"/>
          <w:color w:val="000000" w:themeColor="text1"/>
          <w:sz w:val="22"/>
          <w:szCs w:val="22"/>
        </w:rPr>
        <w:t>Die Steuerleute müssen im Besitz eines vom OeSV ausgestellten BFA Binnen sein</w:t>
      </w:r>
      <w:r w:rsidR="1375D4D1" w:rsidRPr="0016279D">
        <w:rPr>
          <w:b w:val="0"/>
          <w:bCs w:val="0"/>
          <w:color w:val="000000" w:themeColor="text1"/>
          <w:sz w:val="22"/>
          <w:szCs w:val="22"/>
        </w:rPr>
        <w:t xml:space="preserve"> oder ein gleichwertiges Dokument vorlegen können.</w:t>
      </w:r>
    </w:p>
    <w:p w14:paraId="18BCFF98" w14:textId="77777777" w:rsidR="00D81EF1" w:rsidRPr="0016279D" w:rsidRDefault="5060C9AE" w:rsidP="00D06BC9">
      <w:pPr>
        <w:pStyle w:val="Punkte"/>
        <w:numPr>
          <w:ilvl w:val="1"/>
          <w:numId w:val="24"/>
        </w:numPr>
        <w:ind w:left="851" w:hanging="567"/>
        <w:rPr>
          <w:b w:val="0"/>
          <w:bCs w:val="0"/>
          <w:sz w:val="22"/>
          <w:szCs w:val="22"/>
          <w:lang w:val="de-DE"/>
        </w:rPr>
      </w:pPr>
      <w:r w:rsidRPr="0016279D">
        <w:rPr>
          <w:b w:val="0"/>
          <w:bCs w:val="0"/>
          <w:color w:val="000000" w:themeColor="text1"/>
          <w:sz w:val="22"/>
          <w:szCs w:val="22"/>
        </w:rPr>
        <w:t>Teilnahmeberechtigte Boote melden bis zum Meldeschluss per formloser E-Mail an die in der Übersicht genannte Adresse unter Bekanntgabe sämtlicher Namen der Crew mit Clubzugehörigkeit (inkl. ÖSV-Nummer – sofern vorhanden) und der Segelnummer.</w:t>
      </w:r>
    </w:p>
    <w:p w14:paraId="4548A276" w14:textId="77777777" w:rsidR="00D81EF1" w:rsidRPr="0016279D" w:rsidRDefault="716F7929" w:rsidP="00D06BC9">
      <w:pPr>
        <w:pStyle w:val="Punkte"/>
        <w:numPr>
          <w:ilvl w:val="1"/>
          <w:numId w:val="24"/>
        </w:numPr>
        <w:ind w:left="851" w:hanging="567"/>
        <w:rPr>
          <w:b w:val="0"/>
          <w:bCs w:val="0"/>
          <w:sz w:val="22"/>
          <w:szCs w:val="22"/>
          <w:lang w:val="de-DE"/>
        </w:rPr>
      </w:pPr>
      <w:r w:rsidRPr="0016279D">
        <w:rPr>
          <w:b w:val="0"/>
          <w:bCs w:val="0"/>
          <w:color w:val="000000" w:themeColor="text1"/>
          <w:sz w:val="22"/>
          <w:szCs w:val="22"/>
        </w:rPr>
        <w:t xml:space="preserve">Nachmeldungen werden bei </w:t>
      </w:r>
      <w:r w:rsidR="1A05C796" w:rsidRPr="0016279D">
        <w:rPr>
          <w:b w:val="0"/>
          <w:bCs w:val="0"/>
          <w:color w:val="000000" w:themeColor="text1"/>
          <w:sz w:val="22"/>
          <w:szCs w:val="22"/>
        </w:rPr>
        <w:t xml:space="preserve">der oben genannten </w:t>
      </w:r>
      <w:r w:rsidRPr="0016279D">
        <w:rPr>
          <w:b w:val="0"/>
          <w:bCs w:val="0"/>
          <w:color w:val="000000" w:themeColor="text1"/>
          <w:sz w:val="22"/>
          <w:szCs w:val="22"/>
        </w:rPr>
        <w:t>Nachmeldegebühr</w:t>
      </w:r>
      <w:r w:rsidR="7DCFC408" w:rsidRPr="0016279D">
        <w:rPr>
          <w:b w:val="0"/>
          <w:bCs w:val="0"/>
          <w:color w:val="000000" w:themeColor="text1"/>
          <w:sz w:val="22"/>
          <w:szCs w:val="22"/>
        </w:rPr>
        <w:t xml:space="preserve"> </w:t>
      </w:r>
      <w:r w:rsidRPr="0016279D">
        <w:rPr>
          <w:b w:val="0"/>
          <w:bCs w:val="0"/>
          <w:color w:val="000000" w:themeColor="text1"/>
          <w:sz w:val="22"/>
          <w:szCs w:val="22"/>
        </w:rPr>
        <w:t>entgegengenommen, so sie rechtzeitig vor Ende der Registrierung einlangen.</w:t>
      </w:r>
    </w:p>
    <w:p w14:paraId="6CC97056" w14:textId="77777777" w:rsidR="00D81EF1" w:rsidRPr="0016279D" w:rsidRDefault="716F7929" w:rsidP="00D06BC9">
      <w:pPr>
        <w:pStyle w:val="Punkte"/>
        <w:numPr>
          <w:ilvl w:val="1"/>
          <w:numId w:val="24"/>
        </w:numPr>
        <w:ind w:left="851" w:hanging="567"/>
        <w:rPr>
          <w:b w:val="0"/>
          <w:bCs w:val="0"/>
          <w:sz w:val="22"/>
          <w:szCs w:val="22"/>
          <w:lang w:val="de-DE"/>
        </w:rPr>
      </w:pPr>
      <w:r w:rsidRPr="0016279D">
        <w:rPr>
          <w:b w:val="0"/>
          <w:bCs w:val="0"/>
          <w:color w:val="000000" w:themeColor="text1"/>
          <w:sz w:val="22"/>
          <w:szCs w:val="22"/>
        </w:rPr>
        <w:t xml:space="preserve">Es gilt eine Mindestnennung von 8 Booten bei Meldeschluss. Wird diese Mindestanzahl nicht erreicht, </w:t>
      </w:r>
      <w:r w:rsidR="3E57929F" w:rsidRPr="0016279D">
        <w:rPr>
          <w:b w:val="0"/>
          <w:bCs w:val="0"/>
          <w:color w:val="000000" w:themeColor="text1"/>
          <w:sz w:val="22"/>
          <w:szCs w:val="22"/>
        </w:rPr>
        <w:t xml:space="preserve">so </w:t>
      </w:r>
      <w:r w:rsidR="517453F9" w:rsidRPr="0016279D">
        <w:rPr>
          <w:b w:val="0"/>
          <w:bCs w:val="0"/>
          <w:color w:val="000000" w:themeColor="text1"/>
          <w:sz w:val="22"/>
          <w:szCs w:val="22"/>
        </w:rPr>
        <w:t>kann die Veranstaltung abgesagt werden. Wird die Veranstaltung durchgeführt und kommen ausreichen viele We</w:t>
      </w:r>
      <w:r w:rsidR="00D81EF1" w:rsidRPr="0016279D">
        <w:rPr>
          <w:b w:val="0"/>
          <w:bCs w:val="0"/>
          <w:color w:val="000000" w:themeColor="text1"/>
          <w:sz w:val="22"/>
          <w:szCs w:val="22"/>
        </w:rPr>
        <w:t>t</w:t>
      </w:r>
      <w:r w:rsidR="517453F9" w:rsidRPr="0016279D">
        <w:rPr>
          <w:b w:val="0"/>
          <w:bCs w:val="0"/>
          <w:color w:val="000000" w:themeColor="text1"/>
          <w:sz w:val="22"/>
          <w:szCs w:val="22"/>
        </w:rPr>
        <w:t>tfahrten zustande, so wird der Titel ungeachtet der Teilnehmerzahl vergeben.</w:t>
      </w:r>
    </w:p>
    <w:p w14:paraId="6D3E27EE" w14:textId="00CDA898" w:rsidR="716F7929" w:rsidRPr="0016279D" w:rsidRDefault="4D70FDC5" w:rsidP="00D06BC9">
      <w:pPr>
        <w:pStyle w:val="Punkte"/>
        <w:numPr>
          <w:ilvl w:val="1"/>
          <w:numId w:val="24"/>
        </w:numPr>
        <w:spacing w:after="240" w:afterAutospacing="0"/>
        <w:ind w:left="851" w:hanging="567"/>
        <w:rPr>
          <w:b w:val="0"/>
          <w:bCs w:val="0"/>
          <w:sz w:val="22"/>
          <w:szCs w:val="22"/>
          <w:lang w:val="de-DE"/>
        </w:rPr>
      </w:pPr>
      <w:r w:rsidRPr="0016279D">
        <w:rPr>
          <w:b w:val="0"/>
          <w:bCs w:val="0"/>
          <w:color w:val="000000" w:themeColor="text1"/>
          <w:sz w:val="22"/>
          <w:szCs w:val="22"/>
        </w:rPr>
        <w:t>Ein Boot ist nur dann teilnahmeberechtigt, wenn es die Registrierung abgeschlossen und die vorgesehenen Kontrollen der Ausrüstung durchlaufen hat, sowie alle Crewmitglieder den Haftungsausschluss (Haftung, Bilder, Daten) und die Unterwerfung unter die Anti-Doping Regularien und die zugehörigen nationalen Spruchkörper (ÖADR und unabhängige Schiedskommission) bei der Registrierung unterschrieben haben.</w:t>
      </w:r>
    </w:p>
    <w:p w14:paraId="7F41766C" w14:textId="77777777" w:rsidR="009E7A52" w:rsidRDefault="009E7A52">
      <w:pPr>
        <w:rPr>
          <w:rFonts w:eastAsia="Arial" w:cs="Arial"/>
          <w:b/>
          <w:bCs/>
          <w:sz w:val="24"/>
          <w:szCs w:val="24"/>
          <w:lang w:val="de-AT"/>
        </w:rPr>
      </w:pPr>
      <w:r>
        <w:br w:type="page"/>
      </w:r>
    </w:p>
    <w:p w14:paraId="0E08C378" w14:textId="5F4BEFF5" w:rsidR="00E664AA" w:rsidRPr="00FE703C" w:rsidRDefault="716F7929" w:rsidP="00FE703C">
      <w:pPr>
        <w:pStyle w:val="Punkte"/>
        <w:numPr>
          <w:ilvl w:val="0"/>
          <w:numId w:val="24"/>
        </w:numPr>
        <w:spacing w:after="0" w:afterAutospacing="0"/>
      </w:pPr>
      <w:r w:rsidRPr="4D70FDC5">
        <w:t>Meldegebühr</w:t>
      </w:r>
    </w:p>
    <w:p w14:paraId="00282890" w14:textId="77122720" w:rsidR="006546DB" w:rsidRPr="006546DB" w:rsidRDefault="002555A4" w:rsidP="0016279D">
      <w:pPr>
        <w:pStyle w:val="Listenabsatz"/>
        <w:ind w:left="851" w:hanging="11"/>
        <w:rPr>
          <w:color w:val="000000" w:themeColor="text1"/>
          <w:lang w:val="de-AT"/>
        </w:rPr>
      </w:pPr>
      <w:r w:rsidRPr="2524D8E7">
        <w:rPr>
          <w:color w:val="000000" w:themeColor="text1"/>
          <w:lang w:val="de-AT"/>
        </w:rPr>
        <w:t xml:space="preserve">Die </w:t>
      </w:r>
      <w:r w:rsidR="4B6C8175" w:rsidRPr="2524D8E7">
        <w:rPr>
          <w:color w:val="000000" w:themeColor="text1"/>
          <w:lang w:val="de-AT"/>
        </w:rPr>
        <w:t xml:space="preserve">in der Übersicht genannte </w:t>
      </w:r>
      <w:r w:rsidRPr="2524D8E7">
        <w:rPr>
          <w:color w:val="000000" w:themeColor="text1"/>
          <w:lang w:val="de-AT"/>
        </w:rPr>
        <w:t xml:space="preserve">Meldegebühr </w:t>
      </w:r>
      <w:r w:rsidR="17CF007F" w:rsidRPr="2524D8E7">
        <w:rPr>
          <w:color w:val="000000" w:themeColor="text1"/>
          <w:lang w:val="de-AT"/>
        </w:rPr>
        <w:t>gilt</w:t>
      </w:r>
      <w:r w:rsidRPr="2524D8E7">
        <w:rPr>
          <w:color w:val="000000" w:themeColor="text1"/>
          <w:lang w:val="de-AT"/>
        </w:rPr>
        <w:t xml:space="preserve"> </w:t>
      </w:r>
      <w:r w:rsidR="008B6372" w:rsidRPr="2524D8E7">
        <w:rPr>
          <w:color w:val="000000" w:themeColor="text1"/>
          <w:lang w:val="de-AT"/>
        </w:rPr>
        <w:t>bei fristgerechter Meldung</w:t>
      </w:r>
      <w:r w:rsidR="009C1D88" w:rsidRPr="2524D8E7">
        <w:rPr>
          <w:color w:val="000000" w:themeColor="text1"/>
          <w:lang w:val="de-AT"/>
        </w:rPr>
        <w:t xml:space="preserve"> </w:t>
      </w:r>
      <w:r w:rsidR="362C91DB" w:rsidRPr="2524D8E7">
        <w:rPr>
          <w:color w:val="000000" w:themeColor="text1"/>
          <w:lang w:val="de-AT"/>
        </w:rPr>
        <w:t>und ist</w:t>
      </w:r>
      <w:r w:rsidR="009C1D88" w:rsidRPr="2524D8E7">
        <w:rPr>
          <w:color w:val="000000" w:themeColor="text1"/>
          <w:lang w:val="de-AT"/>
        </w:rPr>
        <w:t xml:space="preserve"> </w:t>
      </w:r>
      <w:r w:rsidR="008B6372" w:rsidRPr="2524D8E7">
        <w:rPr>
          <w:color w:val="000000" w:themeColor="text1"/>
          <w:lang w:val="de-AT"/>
        </w:rPr>
        <w:t>in</w:t>
      </w:r>
      <w:r w:rsidRPr="2524D8E7">
        <w:rPr>
          <w:color w:val="000000" w:themeColor="text1"/>
          <w:lang w:val="de-AT"/>
        </w:rPr>
        <w:t xml:space="preserve"> bar bei der Registrierun</w:t>
      </w:r>
      <w:r w:rsidR="008B6372" w:rsidRPr="2524D8E7">
        <w:rPr>
          <w:color w:val="000000" w:themeColor="text1"/>
          <w:lang w:val="de-AT"/>
        </w:rPr>
        <w:t>g</w:t>
      </w:r>
      <w:r w:rsidR="37F0EF99" w:rsidRPr="2524D8E7">
        <w:rPr>
          <w:color w:val="000000" w:themeColor="text1"/>
          <w:lang w:val="de-AT"/>
        </w:rPr>
        <w:t xml:space="preserve"> zu begleichen.</w:t>
      </w:r>
    </w:p>
    <w:p w14:paraId="1F3BDC67" w14:textId="77777777" w:rsidR="00E664AA" w:rsidRPr="00FE703C" w:rsidRDefault="716F7929" w:rsidP="00FE703C">
      <w:pPr>
        <w:pStyle w:val="Punkte"/>
        <w:numPr>
          <w:ilvl w:val="0"/>
          <w:numId w:val="24"/>
        </w:numPr>
        <w:spacing w:after="0" w:afterAutospacing="0"/>
      </w:pPr>
      <w:r w:rsidRPr="4D70FDC5">
        <w:t>Registrierung</w:t>
      </w:r>
    </w:p>
    <w:p w14:paraId="3BDC207D" w14:textId="0ED8B1F6" w:rsidR="0C1A2103" w:rsidRDefault="0C1A2103" w:rsidP="0016279D">
      <w:pPr>
        <w:pStyle w:val="Listenabsatz"/>
        <w:ind w:left="851"/>
        <w:rPr>
          <w:color w:val="0D0D0D" w:themeColor="text1" w:themeTint="F2"/>
          <w:lang w:val="de-AT"/>
        </w:rPr>
      </w:pPr>
      <w:r w:rsidRPr="4D70FDC5">
        <w:rPr>
          <w:color w:val="000000" w:themeColor="text1"/>
          <w:lang w:val="de-AT"/>
        </w:rPr>
        <w:t xml:space="preserve">Bei Bedarf </w:t>
      </w:r>
      <w:r w:rsidR="716F7929" w:rsidRPr="4D70FDC5">
        <w:rPr>
          <w:color w:val="000000" w:themeColor="text1"/>
          <w:lang w:val="de-AT"/>
        </w:rPr>
        <w:t>Kontrolle von Messbrief</w:t>
      </w:r>
      <w:r w:rsidR="00A439D8">
        <w:rPr>
          <w:color w:val="000000" w:themeColor="text1"/>
          <w:lang w:val="de-AT"/>
        </w:rPr>
        <w:t xml:space="preserve"> (je nach Klasse)</w:t>
      </w:r>
      <w:r w:rsidR="716F7929" w:rsidRPr="4D70FDC5">
        <w:rPr>
          <w:color w:val="000000" w:themeColor="text1"/>
          <w:lang w:val="de-AT"/>
        </w:rPr>
        <w:t>, Haftpflichtversicherungsnachweis, OeSV-Mitgliedskarten und Segelführerschein</w:t>
      </w:r>
      <w:r w:rsidR="44D89CF0" w:rsidRPr="4D70FDC5">
        <w:rPr>
          <w:color w:val="000000" w:themeColor="text1"/>
          <w:lang w:val="de-AT"/>
        </w:rPr>
        <w:t>; Ausgabe der Segelanweisungen:</w:t>
      </w:r>
      <w:r w:rsidRPr="00995BF7">
        <w:rPr>
          <w:lang w:val="de-DE"/>
        </w:rPr>
        <w:br/>
      </w:r>
      <w:r w:rsidR="64D7CEE0" w:rsidRPr="4D70FDC5">
        <w:rPr>
          <w:color w:val="000000" w:themeColor="text1"/>
          <w:lang w:val="de-AT"/>
        </w:rPr>
        <w:t>I</w:t>
      </w:r>
      <w:r w:rsidR="716F7929" w:rsidRPr="4D70FDC5">
        <w:rPr>
          <w:color w:val="000000" w:themeColor="text1"/>
          <w:lang w:val="de-AT"/>
        </w:rPr>
        <w:t xml:space="preserve">m Regattabüro des </w:t>
      </w:r>
      <w:r w:rsidRPr="4D70FDC5">
        <w:rPr>
          <w:color w:val="000000" w:themeColor="text1"/>
          <w:lang w:val="de-AT"/>
        </w:rPr>
        <w:t>SCSW</w:t>
      </w:r>
      <w:r w:rsidR="3CA240EF" w:rsidRPr="4D70FDC5">
        <w:rPr>
          <w:color w:val="000000" w:themeColor="text1"/>
          <w:lang w:val="de-AT"/>
        </w:rPr>
        <w:t xml:space="preserve"> zum in der Übersicht genannten Termin.</w:t>
      </w:r>
    </w:p>
    <w:p w14:paraId="7DDF85FC" w14:textId="5978D819" w:rsidR="4D70FDC5" w:rsidRDefault="4D70FDC5" w:rsidP="00FE703C">
      <w:pPr>
        <w:pStyle w:val="Punkte"/>
        <w:numPr>
          <w:ilvl w:val="0"/>
          <w:numId w:val="24"/>
        </w:numPr>
        <w:spacing w:after="0" w:afterAutospacing="0"/>
      </w:pPr>
      <w:r w:rsidRPr="4D70FDC5">
        <w:t>Ausrüstungskontrolle</w:t>
      </w:r>
    </w:p>
    <w:p w14:paraId="1FA16276" w14:textId="05E5BCD7" w:rsidR="4D70FDC5" w:rsidRDefault="4D70FDC5" w:rsidP="0016279D">
      <w:pPr>
        <w:pStyle w:val="KeinLeerraum"/>
        <w:ind w:left="851"/>
        <w:rPr>
          <w:rFonts w:eastAsia="Arial" w:cs="Arial"/>
          <w:b/>
          <w:bCs/>
          <w:sz w:val="24"/>
          <w:szCs w:val="24"/>
          <w:lang w:val="de-AT"/>
        </w:rPr>
      </w:pPr>
      <w:r w:rsidRPr="4D70FDC5">
        <w:rPr>
          <w:lang w:val="de-AT"/>
        </w:rPr>
        <w:t xml:space="preserve">Eine Ausrüstungskontrolle findet </w:t>
      </w:r>
      <w:r w:rsidR="00A439D8">
        <w:rPr>
          <w:lang w:val="de-AT"/>
        </w:rPr>
        <w:t>nur auf Antrag statt</w:t>
      </w:r>
      <w:r w:rsidR="00D20EE2">
        <w:rPr>
          <w:lang w:val="de-AT"/>
        </w:rPr>
        <w:t xml:space="preserve"> sofern die Klassenregeln dies überhaupt vorsehen</w:t>
      </w:r>
    </w:p>
    <w:p w14:paraId="704FEC56" w14:textId="1BAA0F7B" w:rsidR="4D70FDC5" w:rsidRDefault="4D70FDC5" w:rsidP="00FE703C">
      <w:pPr>
        <w:pStyle w:val="Punkte"/>
        <w:numPr>
          <w:ilvl w:val="0"/>
          <w:numId w:val="24"/>
        </w:numPr>
        <w:spacing w:after="0" w:afterAutospacing="0"/>
      </w:pPr>
      <w:r w:rsidRPr="4D70FDC5">
        <w:t>Erstes und letztes Ankündigungssignal</w:t>
      </w:r>
    </w:p>
    <w:p w14:paraId="44366849" w14:textId="5551AE57" w:rsidR="4D70FDC5" w:rsidRDefault="4D70FDC5" w:rsidP="00A439D8">
      <w:pPr>
        <w:pStyle w:val="KeinLeerraum"/>
        <w:ind w:left="720"/>
      </w:pPr>
      <w:r w:rsidRPr="420BC903">
        <w:rPr>
          <w:lang w:val="de-AT"/>
        </w:rPr>
        <w:t xml:space="preserve">Das erste Ankündigungssignal wird lt. obenstehender Übersicht gegeben. </w:t>
      </w:r>
      <w:proofErr w:type="spellStart"/>
      <w:r w:rsidRPr="4D70FDC5">
        <w:t>Segelanweisungen</w:t>
      </w:r>
      <w:proofErr w:type="spellEnd"/>
    </w:p>
    <w:p w14:paraId="5A84DE59" w14:textId="0A902862" w:rsidR="4D70FDC5" w:rsidRDefault="4D70FDC5" w:rsidP="4D70FDC5">
      <w:pPr>
        <w:pStyle w:val="KeinLeerraum"/>
        <w:ind w:left="720"/>
        <w:rPr>
          <w:lang w:val="de-AT"/>
        </w:rPr>
      </w:pPr>
      <w:r w:rsidRPr="4D70FDC5">
        <w:rPr>
          <w:lang w:val="de-AT"/>
        </w:rPr>
        <w:t>Die Segelanweisungen sind bei der Registrierung erhältlich.</w:t>
      </w:r>
    </w:p>
    <w:p w14:paraId="2634299A" w14:textId="2E3896DD" w:rsidR="00E664AA" w:rsidRPr="00FE703C" w:rsidRDefault="716F7929" w:rsidP="00FE703C">
      <w:pPr>
        <w:pStyle w:val="Punkte"/>
        <w:numPr>
          <w:ilvl w:val="0"/>
          <w:numId w:val="24"/>
        </w:numPr>
        <w:spacing w:after="0" w:afterAutospacing="0"/>
      </w:pPr>
      <w:r w:rsidRPr="4D70FDC5">
        <w:t>Bahnen</w:t>
      </w:r>
    </w:p>
    <w:p w14:paraId="1CBB2635" w14:textId="7AB7B706" w:rsidR="00F05C38" w:rsidRDefault="00A439D8" w:rsidP="2524D8E7">
      <w:pPr>
        <w:pStyle w:val="Listenabsatz"/>
        <w:rPr>
          <w:color w:val="0D0D0D" w:themeColor="text1" w:themeTint="F2"/>
          <w:lang w:val="de-AT"/>
        </w:rPr>
      </w:pPr>
      <w:r>
        <w:rPr>
          <w:color w:val="0D0D0D" w:themeColor="text1" w:themeTint="F2"/>
          <w:lang w:val="de-AT"/>
        </w:rPr>
        <w:t>Kursrennen mit Zielzeit 15 min</w:t>
      </w:r>
      <w:r w:rsidR="00D20EE2">
        <w:rPr>
          <w:color w:val="0D0D0D" w:themeColor="text1" w:themeTint="F2"/>
          <w:lang w:val="de-AT"/>
        </w:rPr>
        <w:t xml:space="preserve"> </w:t>
      </w:r>
      <w:proofErr w:type="gramStart"/>
      <w:r w:rsidR="00D20EE2">
        <w:rPr>
          <w:rFonts w:ascii="Cambria Math" w:hAnsi="Cambria Math" w:cs="Cambria Math"/>
        </w:rPr>
        <w:t>①  ②</w:t>
      </w:r>
      <w:proofErr w:type="gramEnd"/>
      <w:r w:rsidR="00D20EE2">
        <w:rPr>
          <w:rFonts w:ascii="Cambria Math" w:hAnsi="Cambria Math" w:cs="Cambria Math"/>
        </w:rPr>
        <w:t xml:space="preserve"> </w:t>
      </w:r>
    </w:p>
    <w:p w14:paraId="7B5236E2" w14:textId="50BE6F02" w:rsidR="00A439D8" w:rsidRPr="00B60D39" w:rsidRDefault="00A439D8" w:rsidP="2524D8E7">
      <w:pPr>
        <w:pStyle w:val="Listenabsatz"/>
        <w:rPr>
          <w:color w:val="0D0D0D" w:themeColor="text1" w:themeTint="F2"/>
          <w:lang w:val="de-AT"/>
        </w:rPr>
      </w:pPr>
      <w:proofErr w:type="spellStart"/>
      <w:r>
        <w:rPr>
          <w:color w:val="0D0D0D" w:themeColor="text1" w:themeTint="F2"/>
          <w:lang w:val="de-AT"/>
        </w:rPr>
        <w:t>Halbwind</w:t>
      </w:r>
      <w:proofErr w:type="spellEnd"/>
      <w:r>
        <w:rPr>
          <w:color w:val="0D0D0D" w:themeColor="text1" w:themeTint="F2"/>
          <w:lang w:val="de-AT"/>
        </w:rPr>
        <w:t xml:space="preserve"> Slalom</w:t>
      </w:r>
      <w:r w:rsidR="00D20EE2">
        <w:rPr>
          <w:color w:val="0D0D0D" w:themeColor="text1" w:themeTint="F2"/>
          <w:lang w:val="de-AT"/>
        </w:rPr>
        <w:t xml:space="preserve"> </w:t>
      </w:r>
      <w:r w:rsidR="00D20EE2">
        <w:rPr>
          <w:rFonts w:ascii="Cambria Math" w:hAnsi="Cambria Math" w:cs="Cambria Math"/>
        </w:rPr>
        <w:t>③ ④</w:t>
      </w:r>
    </w:p>
    <w:p w14:paraId="78E5BAD4" w14:textId="3EF9AD44" w:rsidR="009B7E38" w:rsidRPr="00FE703C" w:rsidRDefault="025CF61A" w:rsidP="00FE703C">
      <w:pPr>
        <w:pStyle w:val="Punkte"/>
        <w:numPr>
          <w:ilvl w:val="0"/>
          <w:numId w:val="24"/>
        </w:numPr>
        <w:spacing w:after="0" w:afterAutospacing="0"/>
      </w:pPr>
      <w:r w:rsidRPr="4D70FDC5">
        <w:t>Strafsystem</w:t>
      </w:r>
    </w:p>
    <w:p w14:paraId="30CFF30F" w14:textId="349FB822" w:rsidR="009B7E38" w:rsidRPr="009B7E38" w:rsidRDefault="025CF61A" w:rsidP="4D70FDC5">
      <w:pPr>
        <w:pStyle w:val="KeinLeerraum"/>
        <w:ind w:left="720"/>
        <w:rPr>
          <w:rFonts w:eastAsia="Arial" w:cs="Arial"/>
          <w:lang w:val="de-DE"/>
        </w:rPr>
      </w:pPr>
      <w:r w:rsidRPr="4D70FDC5">
        <w:rPr>
          <w:lang w:val="de-AT"/>
        </w:rPr>
        <w:t>Die Regel 44.1 ist geändert, so dass die Zwei-Drehungen-Strafe durch die Eine</w:t>
      </w:r>
      <w:r w:rsidR="2325AC38" w:rsidRPr="4D70FDC5">
        <w:rPr>
          <w:lang w:val="de-AT"/>
        </w:rPr>
        <w:t>-</w:t>
      </w:r>
      <w:r w:rsidR="009B7E38" w:rsidRPr="00995BF7">
        <w:rPr>
          <w:lang w:val="de-DE"/>
        </w:rPr>
        <w:tab/>
      </w:r>
      <w:r w:rsidRPr="4D70FDC5">
        <w:rPr>
          <w:lang w:val="de-AT"/>
        </w:rPr>
        <w:t>Drehung-Strafe ersetzt ist.</w:t>
      </w:r>
    </w:p>
    <w:p w14:paraId="4B4C1DB3" w14:textId="76C6EE63" w:rsidR="00E664AA" w:rsidRPr="00FE703C" w:rsidRDefault="716F7929" w:rsidP="00FE703C">
      <w:pPr>
        <w:pStyle w:val="Punkte"/>
        <w:numPr>
          <w:ilvl w:val="0"/>
          <w:numId w:val="24"/>
        </w:numPr>
        <w:spacing w:after="0" w:afterAutospacing="0"/>
      </w:pPr>
      <w:r w:rsidRPr="4D70FDC5">
        <w:t>Wertung</w:t>
      </w:r>
    </w:p>
    <w:p w14:paraId="71235B64" w14:textId="65FBDC85" w:rsidR="4D70FDC5" w:rsidRDefault="000A1D7B" w:rsidP="4D70FDC5">
      <w:pPr>
        <w:pStyle w:val="Listenabsatz"/>
        <w:rPr>
          <w:color w:val="0D0D0D" w:themeColor="text1" w:themeTint="F2"/>
          <w:lang w:val="de-AT"/>
        </w:rPr>
      </w:pPr>
      <w:proofErr w:type="gramStart"/>
      <w:r>
        <w:rPr>
          <w:rFonts w:ascii="Cambria Math" w:hAnsi="Cambria Math" w:cs="Cambria Math"/>
        </w:rPr>
        <w:t>①  ②</w:t>
      </w:r>
      <w:proofErr w:type="gramEnd"/>
      <w:r>
        <w:rPr>
          <w:rFonts w:ascii="Cambria Math" w:hAnsi="Cambria Math" w:cs="Cambria Math"/>
        </w:rPr>
        <w:t xml:space="preserve"> ③</w:t>
      </w:r>
      <w:r w:rsidR="00DD5578">
        <w:rPr>
          <w:rFonts w:ascii="Cambria Math" w:hAnsi="Cambria Math" w:cs="Cambria Math"/>
        </w:rPr>
        <w:t xml:space="preserve">  Course </w:t>
      </w:r>
      <w:r w:rsidR="4D70FDC5" w:rsidRPr="4D70FDC5">
        <w:rPr>
          <w:color w:val="0D0D0D" w:themeColor="text1" w:themeTint="F2"/>
          <w:lang w:val="de-AT"/>
        </w:rPr>
        <w:t xml:space="preserve">Es sind 8 Wettfahrten vorgesehen. Werden </w:t>
      </w:r>
      <w:r w:rsidR="00DD5578">
        <w:rPr>
          <w:color w:val="0D0D0D" w:themeColor="text1" w:themeTint="F2"/>
          <w:lang w:val="de-AT"/>
        </w:rPr>
        <w:t>3 bis 5</w:t>
      </w:r>
      <w:r w:rsidR="4D70FDC5" w:rsidRPr="4D70FDC5">
        <w:rPr>
          <w:color w:val="0D0D0D" w:themeColor="text1" w:themeTint="F2"/>
          <w:lang w:val="de-AT"/>
        </w:rPr>
        <w:t xml:space="preserve"> oder mehr Wettfahrten gewertet, ist die Wertung der Serie eines Bootes gleich der Summe seiner Wertungen in den Wettfahrten ausgenommen seiner schlechtesten Wertung. Werden 5</w:t>
      </w:r>
      <w:r w:rsidR="00DD5578">
        <w:rPr>
          <w:color w:val="0D0D0D" w:themeColor="text1" w:themeTint="F2"/>
          <w:lang w:val="de-AT"/>
        </w:rPr>
        <w:t xml:space="preserve"> bis 8</w:t>
      </w:r>
      <w:r w:rsidR="4D70FDC5" w:rsidRPr="4D70FDC5">
        <w:rPr>
          <w:color w:val="0D0D0D" w:themeColor="text1" w:themeTint="F2"/>
          <w:lang w:val="de-AT"/>
        </w:rPr>
        <w:t xml:space="preserve"> Wettfahrten gewertet,</w:t>
      </w:r>
      <w:r w:rsidR="00D90148" w:rsidRPr="00D90148">
        <w:rPr>
          <w:color w:val="0D0D0D" w:themeColor="text1" w:themeTint="F2"/>
          <w:lang w:val="de-AT"/>
        </w:rPr>
        <w:t xml:space="preserve"> ist die Wertung der Serie eines Boards gleich der Summe seiner Wertungen in den Wettfahrten ausgenommen seine zwei schlechtesten </w:t>
      </w:r>
      <w:proofErr w:type="gramStart"/>
      <w:r w:rsidR="00D90148" w:rsidRPr="00D90148">
        <w:rPr>
          <w:color w:val="0D0D0D" w:themeColor="text1" w:themeTint="F2"/>
          <w:lang w:val="de-AT"/>
        </w:rPr>
        <w:t>Wertungen</w:t>
      </w:r>
      <w:r w:rsidR="00D90148" w:rsidRPr="4D70FDC5">
        <w:rPr>
          <w:color w:val="0D0D0D" w:themeColor="text1" w:themeTint="F2"/>
          <w:lang w:val="de-AT"/>
        </w:rPr>
        <w:t xml:space="preserve"> </w:t>
      </w:r>
      <w:r w:rsidR="4D70FDC5" w:rsidRPr="4D70FDC5">
        <w:rPr>
          <w:color w:val="0D0D0D" w:themeColor="text1" w:themeTint="F2"/>
          <w:lang w:val="de-AT"/>
        </w:rPr>
        <w:t>.</w:t>
      </w:r>
      <w:proofErr w:type="gramEnd"/>
      <w:r w:rsidR="4D70FDC5" w:rsidRPr="4D70FDC5">
        <w:rPr>
          <w:color w:val="0D0D0D" w:themeColor="text1" w:themeTint="F2"/>
          <w:lang w:val="de-AT"/>
        </w:rPr>
        <w:t xml:space="preserve"> Sollten nicht mindestens </w:t>
      </w:r>
      <w:r w:rsidR="00D90148">
        <w:rPr>
          <w:color w:val="0D0D0D" w:themeColor="text1" w:themeTint="F2"/>
          <w:lang w:val="de-AT"/>
        </w:rPr>
        <w:t>2</w:t>
      </w:r>
      <w:r w:rsidR="4D70FDC5" w:rsidRPr="4D70FDC5">
        <w:rPr>
          <w:color w:val="0D0D0D" w:themeColor="text1" w:themeTint="F2"/>
          <w:lang w:val="de-AT"/>
        </w:rPr>
        <w:t xml:space="preserve"> Wettfahrten gewertet werden können, gilt die Serie nicht als österreichische </w:t>
      </w:r>
      <w:proofErr w:type="spellStart"/>
      <w:r w:rsidR="00D90148">
        <w:rPr>
          <w:color w:val="0D0D0D" w:themeColor="text1" w:themeTint="F2"/>
          <w:lang w:val="de-AT"/>
        </w:rPr>
        <w:t>Klassenme</w:t>
      </w:r>
      <w:r w:rsidR="4D70FDC5" w:rsidRPr="4D70FDC5">
        <w:rPr>
          <w:color w:val="0D0D0D" w:themeColor="text1" w:themeTint="F2"/>
          <w:lang w:val="de-AT"/>
        </w:rPr>
        <w:t>eisterschaft</w:t>
      </w:r>
      <w:proofErr w:type="spellEnd"/>
      <w:r w:rsidR="4D70FDC5" w:rsidRPr="4D70FDC5">
        <w:rPr>
          <w:color w:val="0D0D0D" w:themeColor="text1" w:themeTint="F2"/>
          <w:lang w:val="de-AT"/>
        </w:rPr>
        <w:t>.</w:t>
      </w:r>
      <w:r w:rsidR="00D90148">
        <w:rPr>
          <w:color w:val="0D0D0D" w:themeColor="text1" w:themeTint="F2"/>
          <w:lang w:val="de-AT"/>
        </w:rPr>
        <w:t xml:space="preserve"> </w:t>
      </w:r>
      <w:proofErr w:type="gramStart"/>
      <w:r w:rsidR="00D90148">
        <w:rPr>
          <w:color w:val="0D0D0D" w:themeColor="text1" w:themeTint="F2"/>
          <w:lang w:val="de-AT"/>
        </w:rPr>
        <w:t xml:space="preserve">( </w:t>
      </w:r>
      <w:r w:rsidR="00D90148">
        <w:rPr>
          <w:rFonts w:ascii="Cambria Math" w:hAnsi="Cambria Math" w:cs="Cambria Math"/>
        </w:rPr>
        <w:t>①</w:t>
      </w:r>
      <w:proofErr w:type="gramEnd"/>
      <w:r w:rsidR="00D90148">
        <w:rPr>
          <w:rFonts w:ascii="Cambria Math" w:hAnsi="Cambria Math" w:cs="Cambria Math"/>
        </w:rPr>
        <w:t xml:space="preserve">  ② )</w:t>
      </w:r>
      <w:r w:rsidR="4D70FDC5" w:rsidRPr="00995BF7">
        <w:rPr>
          <w:lang w:val="de-DE"/>
        </w:rPr>
        <w:br/>
      </w:r>
    </w:p>
    <w:p w14:paraId="1B74CB5D" w14:textId="6AAA7BA9" w:rsidR="000A1D7B" w:rsidRDefault="000A1D7B" w:rsidP="4D70FDC5">
      <w:pPr>
        <w:pStyle w:val="Listenabsatz"/>
        <w:rPr>
          <w:color w:val="0D0D0D" w:themeColor="text1" w:themeTint="F2"/>
          <w:lang w:val="de-AT"/>
        </w:rPr>
      </w:pPr>
    </w:p>
    <w:p w14:paraId="42209453" w14:textId="2E1E0D1E" w:rsidR="000A1D7B" w:rsidRDefault="000A1D7B" w:rsidP="000A1D7B">
      <w:pPr>
        <w:tabs>
          <w:tab w:val="left" w:pos="568"/>
        </w:tabs>
        <w:spacing w:line="264" w:lineRule="auto"/>
        <w:ind w:left="567" w:hanging="539"/>
        <w:rPr>
          <w:rStyle w:val="lscontent"/>
          <w:rFonts w:eastAsia="Times New Roman" w:cs="Arial"/>
          <w:color w:val="000000" w:themeColor="text1"/>
          <w:sz w:val="20"/>
          <w:szCs w:val="20"/>
        </w:rPr>
      </w:pPr>
      <w:r>
        <w:rPr>
          <w:rFonts w:ascii="Cambria Math" w:hAnsi="Cambria Math" w:cs="Cambria Math"/>
        </w:rPr>
        <w:t xml:space="preserve">③SL &amp; ④ </w:t>
      </w:r>
      <w:r>
        <w:rPr>
          <w:rFonts w:cs="Arial"/>
          <w:sz w:val="20"/>
          <w:szCs w:val="20"/>
        </w:rPr>
        <w:t xml:space="preserve">Ein Maximum an Eliminations </w:t>
      </w:r>
      <w:proofErr w:type="spellStart"/>
      <w:r>
        <w:rPr>
          <w:rFonts w:cs="Arial"/>
          <w:sz w:val="20"/>
          <w:szCs w:val="20"/>
        </w:rPr>
        <w:t>oder</w:t>
      </w:r>
      <w:proofErr w:type="spellEnd"/>
      <w:r>
        <w:rPr>
          <w:rFonts w:cs="Arial"/>
          <w:sz w:val="20"/>
          <w:szCs w:val="20"/>
        </w:rPr>
        <w:t xml:space="preserve"> </w:t>
      </w:r>
      <w:proofErr w:type="spellStart"/>
      <w:r>
        <w:rPr>
          <w:rFonts w:cs="Arial"/>
          <w:sz w:val="20"/>
          <w:szCs w:val="20"/>
        </w:rPr>
        <w:t>Fullfleetwettfahrten</w:t>
      </w:r>
      <w:proofErr w:type="spellEnd"/>
      <w:r>
        <w:rPr>
          <w:rFonts w:cs="Arial"/>
          <w:sz w:val="20"/>
          <w:szCs w:val="20"/>
        </w:rPr>
        <w:t xml:space="preserve"> (</w:t>
      </w:r>
      <w:proofErr w:type="spellStart"/>
      <w:r>
        <w:rPr>
          <w:rFonts w:cs="Arial"/>
          <w:sz w:val="20"/>
          <w:szCs w:val="20"/>
        </w:rPr>
        <w:t>idF</w:t>
      </w:r>
      <w:proofErr w:type="spellEnd"/>
      <w:r>
        <w:rPr>
          <w:rFonts w:cs="Arial"/>
          <w:sz w:val="20"/>
          <w:szCs w:val="20"/>
        </w:rPr>
        <w:t xml:space="preserve"> FFW) pro Tag </w:t>
      </w:r>
      <w:proofErr w:type="spellStart"/>
      <w:r>
        <w:rPr>
          <w:rFonts w:cs="Arial"/>
          <w:sz w:val="20"/>
          <w:szCs w:val="20"/>
        </w:rPr>
        <w:t>bzw</w:t>
      </w:r>
      <w:proofErr w:type="spellEnd"/>
      <w:r>
        <w:rPr>
          <w:rFonts w:cs="Arial"/>
          <w:sz w:val="20"/>
          <w:szCs w:val="20"/>
        </w:rPr>
        <w:t xml:space="preserve"> </w:t>
      </w:r>
      <w:proofErr w:type="spellStart"/>
      <w:r>
        <w:rPr>
          <w:rFonts w:cs="Arial"/>
          <w:sz w:val="20"/>
          <w:szCs w:val="20"/>
        </w:rPr>
        <w:t>Veranstaltung</w:t>
      </w:r>
      <w:proofErr w:type="spellEnd"/>
      <w:r>
        <w:rPr>
          <w:rFonts w:cs="Arial"/>
          <w:sz w:val="20"/>
          <w:szCs w:val="20"/>
        </w:rPr>
        <w:t xml:space="preserve"> </w:t>
      </w:r>
      <w:proofErr w:type="spellStart"/>
      <w:r>
        <w:rPr>
          <w:rFonts w:cs="Arial"/>
          <w:sz w:val="20"/>
          <w:szCs w:val="20"/>
        </w:rPr>
        <w:t>existiert</w:t>
      </w:r>
      <w:proofErr w:type="spellEnd"/>
      <w:r>
        <w:rPr>
          <w:rFonts w:cs="Arial"/>
          <w:sz w:val="20"/>
          <w:szCs w:val="20"/>
        </w:rPr>
        <w:t xml:space="preserve"> </w:t>
      </w:r>
      <w:proofErr w:type="spellStart"/>
      <w:r>
        <w:rPr>
          <w:rFonts w:cs="Arial"/>
          <w:sz w:val="20"/>
          <w:szCs w:val="20"/>
        </w:rPr>
        <w:t>nicht</w:t>
      </w:r>
      <w:proofErr w:type="spellEnd"/>
      <w:r>
        <w:rPr>
          <w:rFonts w:cs="Arial"/>
          <w:sz w:val="20"/>
          <w:szCs w:val="20"/>
        </w:rPr>
        <w:t xml:space="preserve">, am </w:t>
      </w:r>
      <w:proofErr w:type="spellStart"/>
      <w:r>
        <w:rPr>
          <w:rFonts w:cs="Arial"/>
          <w:sz w:val="20"/>
          <w:szCs w:val="20"/>
        </w:rPr>
        <w:t>letzten</w:t>
      </w:r>
      <w:proofErr w:type="spellEnd"/>
      <w:r>
        <w:rPr>
          <w:rFonts w:cs="Arial"/>
          <w:sz w:val="20"/>
          <w:szCs w:val="20"/>
        </w:rPr>
        <w:t xml:space="preserve"> </w:t>
      </w:r>
      <w:proofErr w:type="spellStart"/>
      <w:r>
        <w:rPr>
          <w:rFonts w:cs="Arial"/>
          <w:sz w:val="20"/>
          <w:szCs w:val="20"/>
        </w:rPr>
        <w:t>Veranstaltungstag</w:t>
      </w:r>
      <w:proofErr w:type="spellEnd"/>
      <w:r>
        <w:rPr>
          <w:rFonts w:cs="Arial"/>
          <w:sz w:val="20"/>
          <w:szCs w:val="20"/>
        </w:rPr>
        <w:t xml:space="preserve"> </w:t>
      </w:r>
      <w:proofErr w:type="spellStart"/>
      <w:r>
        <w:rPr>
          <w:rFonts w:cs="Arial"/>
          <w:sz w:val="20"/>
          <w:szCs w:val="20"/>
        </w:rPr>
        <w:t>laut</w:t>
      </w:r>
      <w:proofErr w:type="spellEnd"/>
      <w:r>
        <w:rPr>
          <w:rFonts w:cs="Arial"/>
          <w:sz w:val="20"/>
          <w:szCs w:val="20"/>
        </w:rPr>
        <w:t xml:space="preserve"> </w:t>
      </w:r>
      <w:proofErr w:type="spellStart"/>
      <w:r>
        <w:rPr>
          <w:rFonts w:cs="Arial"/>
          <w:sz w:val="20"/>
          <w:szCs w:val="20"/>
        </w:rPr>
        <w:t>Ausschreibung</w:t>
      </w:r>
      <w:proofErr w:type="spellEnd"/>
      <w:r>
        <w:rPr>
          <w:rFonts w:cs="Arial"/>
          <w:sz w:val="20"/>
          <w:szCs w:val="20"/>
        </w:rPr>
        <w:t xml:space="preserve"> (</w:t>
      </w:r>
      <w:proofErr w:type="spellStart"/>
      <w:r>
        <w:rPr>
          <w:rFonts w:cs="Arial"/>
          <w:sz w:val="20"/>
          <w:szCs w:val="20"/>
        </w:rPr>
        <w:t>mit</w:t>
      </w:r>
      <w:proofErr w:type="spellEnd"/>
      <w:r>
        <w:rPr>
          <w:rFonts w:cs="Arial"/>
          <w:sz w:val="20"/>
          <w:szCs w:val="20"/>
        </w:rPr>
        <w:t xml:space="preserve"> </w:t>
      </w:r>
      <w:proofErr w:type="spellStart"/>
      <w:r>
        <w:rPr>
          <w:rFonts w:cs="Arial"/>
          <w:sz w:val="20"/>
          <w:szCs w:val="20"/>
        </w:rPr>
        <w:t>früherem</w:t>
      </w:r>
      <w:proofErr w:type="spellEnd"/>
      <w:r>
        <w:rPr>
          <w:rFonts w:cs="Arial"/>
          <w:sz w:val="20"/>
          <w:szCs w:val="20"/>
        </w:rPr>
        <w:t xml:space="preserve"> Ende) </w:t>
      </w:r>
      <w:proofErr w:type="spellStart"/>
      <w:r>
        <w:rPr>
          <w:rFonts w:cs="Arial"/>
          <w:sz w:val="20"/>
          <w:szCs w:val="20"/>
        </w:rPr>
        <w:t>dürfen</w:t>
      </w:r>
      <w:proofErr w:type="spellEnd"/>
      <w:r>
        <w:rPr>
          <w:rFonts w:cs="Arial"/>
          <w:sz w:val="20"/>
          <w:szCs w:val="20"/>
        </w:rPr>
        <w:t xml:space="preserve"> </w:t>
      </w:r>
      <w:proofErr w:type="spellStart"/>
      <w:r>
        <w:rPr>
          <w:rFonts w:cs="Arial"/>
          <w:sz w:val="20"/>
          <w:szCs w:val="20"/>
        </w:rPr>
        <w:t>jedoch</w:t>
      </w:r>
      <w:proofErr w:type="spellEnd"/>
      <w:r>
        <w:rPr>
          <w:rFonts w:cs="Arial"/>
          <w:sz w:val="20"/>
          <w:szCs w:val="20"/>
        </w:rPr>
        <w:t xml:space="preserve"> </w:t>
      </w:r>
      <w:proofErr w:type="spellStart"/>
      <w:r>
        <w:rPr>
          <w:rFonts w:cs="Arial"/>
          <w:sz w:val="20"/>
          <w:szCs w:val="20"/>
        </w:rPr>
        <w:t>nicht</w:t>
      </w:r>
      <w:proofErr w:type="spellEnd"/>
      <w:r>
        <w:rPr>
          <w:rFonts w:cs="Arial"/>
          <w:sz w:val="20"/>
          <w:szCs w:val="20"/>
        </w:rPr>
        <w:t xml:space="preserve"> </w:t>
      </w:r>
      <w:proofErr w:type="spellStart"/>
      <w:r>
        <w:rPr>
          <w:rFonts w:cs="Arial"/>
          <w:sz w:val="20"/>
          <w:szCs w:val="20"/>
        </w:rPr>
        <w:t>mehr</w:t>
      </w:r>
      <w:proofErr w:type="spellEnd"/>
      <w:r>
        <w:rPr>
          <w:rFonts w:cs="Arial"/>
          <w:sz w:val="20"/>
          <w:szCs w:val="20"/>
        </w:rPr>
        <w:t xml:space="preserve"> </w:t>
      </w:r>
      <w:proofErr w:type="spellStart"/>
      <w:r>
        <w:rPr>
          <w:rFonts w:cs="Arial"/>
          <w:sz w:val="20"/>
          <w:szCs w:val="20"/>
        </w:rPr>
        <w:t>als</w:t>
      </w:r>
      <w:proofErr w:type="spellEnd"/>
      <w:r>
        <w:rPr>
          <w:rFonts w:cs="Arial"/>
          <w:sz w:val="20"/>
          <w:szCs w:val="20"/>
        </w:rPr>
        <w:t xml:space="preserve"> 5 Eliminations </w:t>
      </w:r>
      <w:proofErr w:type="spellStart"/>
      <w:r>
        <w:rPr>
          <w:rFonts w:cs="Arial"/>
          <w:sz w:val="20"/>
          <w:szCs w:val="20"/>
        </w:rPr>
        <w:t>bzw</w:t>
      </w:r>
      <w:proofErr w:type="spellEnd"/>
      <w:r>
        <w:rPr>
          <w:rFonts w:cs="Arial"/>
          <w:sz w:val="20"/>
          <w:szCs w:val="20"/>
        </w:rPr>
        <w:t xml:space="preserve"> 10 FFW </w:t>
      </w:r>
      <w:proofErr w:type="spellStart"/>
      <w:r>
        <w:rPr>
          <w:rFonts w:cs="Arial"/>
          <w:sz w:val="20"/>
          <w:szCs w:val="20"/>
        </w:rPr>
        <w:t>oder</w:t>
      </w:r>
      <w:proofErr w:type="spellEnd"/>
      <w:r>
        <w:rPr>
          <w:rFonts w:cs="Arial"/>
          <w:sz w:val="20"/>
          <w:szCs w:val="20"/>
        </w:rPr>
        <w:t xml:space="preserve"> </w:t>
      </w:r>
      <w:proofErr w:type="spellStart"/>
      <w:r>
        <w:rPr>
          <w:rFonts w:cs="Arial"/>
          <w:sz w:val="20"/>
          <w:szCs w:val="20"/>
        </w:rPr>
        <w:t>Kombinationen</w:t>
      </w:r>
      <w:proofErr w:type="spellEnd"/>
      <w:r>
        <w:rPr>
          <w:rFonts w:cs="Arial"/>
          <w:sz w:val="20"/>
          <w:szCs w:val="20"/>
        </w:rPr>
        <w:t xml:space="preserve"> (</w:t>
      </w:r>
      <w:proofErr w:type="spellStart"/>
      <w:r>
        <w:rPr>
          <w:rFonts w:cs="Arial"/>
          <w:sz w:val="20"/>
          <w:szCs w:val="20"/>
        </w:rPr>
        <w:t>hierbei</w:t>
      </w:r>
      <w:proofErr w:type="spellEnd"/>
      <w:r>
        <w:rPr>
          <w:rFonts w:cs="Arial"/>
          <w:sz w:val="20"/>
          <w:szCs w:val="20"/>
        </w:rPr>
        <w:t xml:space="preserve"> gilt 1 Elimination </w:t>
      </w:r>
      <w:proofErr w:type="spellStart"/>
      <w:r>
        <w:rPr>
          <w:rFonts w:cs="Arial"/>
          <w:sz w:val="20"/>
          <w:szCs w:val="20"/>
        </w:rPr>
        <w:t>als</w:t>
      </w:r>
      <w:proofErr w:type="spellEnd"/>
      <w:r>
        <w:rPr>
          <w:rFonts w:cs="Arial"/>
          <w:sz w:val="20"/>
          <w:szCs w:val="20"/>
        </w:rPr>
        <w:t xml:space="preserve"> 2 FFW) </w:t>
      </w:r>
      <w:proofErr w:type="spellStart"/>
      <w:r>
        <w:rPr>
          <w:rFonts w:cs="Arial"/>
          <w:sz w:val="20"/>
          <w:szCs w:val="20"/>
        </w:rPr>
        <w:t>daraus</w:t>
      </w:r>
      <w:proofErr w:type="spellEnd"/>
      <w:r>
        <w:rPr>
          <w:rFonts w:cs="Arial"/>
          <w:sz w:val="20"/>
          <w:szCs w:val="20"/>
        </w:rPr>
        <w:t xml:space="preserve"> </w:t>
      </w:r>
      <w:proofErr w:type="spellStart"/>
      <w:r>
        <w:rPr>
          <w:rFonts w:cs="Arial"/>
          <w:sz w:val="20"/>
          <w:szCs w:val="20"/>
        </w:rPr>
        <w:t>gewertet</w:t>
      </w:r>
      <w:proofErr w:type="spellEnd"/>
      <w:r>
        <w:rPr>
          <w:rFonts w:cs="Arial"/>
          <w:sz w:val="20"/>
          <w:szCs w:val="20"/>
        </w:rPr>
        <w:t xml:space="preserve"> </w:t>
      </w:r>
      <w:proofErr w:type="spellStart"/>
      <w:r>
        <w:rPr>
          <w:rFonts w:cs="Arial"/>
          <w:sz w:val="20"/>
          <w:szCs w:val="20"/>
        </w:rPr>
        <w:t>werden</w:t>
      </w:r>
      <w:proofErr w:type="spellEnd"/>
      <w:r>
        <w:rPr>
          <w:rFonts w:cs="Arial"/>
          <w:sz w:val="20"/>
          <w:szCs w:val="20"/>
        </w:rPr>
        <w:t xml:space="preserve">. </w:t>
      </w:r>
      <w:proofErr w:type="spellStart"/>
      <w:r>
        <w:rPr>
          <w:rFonts w:cs="Arial"/>
          <w:sz w:val="20"/>
          <w:szCs w:val="20"/>
        </w:rPr>
        <w:t>Werden</w:t>
      </w:r>
      <w:proofErr w:type="spellEnd"/>
      <w:r>
        <w:rPr>
          <w:rFonts w:cs="Arial"/>
          <w:sz w:val="20"/>
          <w:szCs w:val="20"/>
        </w:rPr>
        <w:t xml:space="preserve"> 3, 4 </w:t>
      </w:r>
      <w:proofErr w:type="spellStart"/>
      <w:r>
        <w:rPr>
          <w:rFonts w:cs="Arial"/>
          <w:sz w:val="20"/>
          <w:szCs w:val="20"/>
        </w:rPr>
        <w:t>oder</w:t>
      </w:r>
      <w:proofErr w:type="spellEnd"/>
      <w:r>
        <w:rPr>
          <w:rFonts w:cs="Arial"/>
          <w:sz w:val="20"/>
          <w:szCs w:val="20"/>
        </w:rPr>
        <w:t xml:space="preserve"> 5 </w:t>
      </w:r>
      <w:proofErr w:type="spellStart"/>
      <w:r>
        <w:rPr>
          <w:rFonts w:cs="Arial"/>
          <w:sz w:val="20"/>
          <w:szCs w:val="20"/>
        </w:rPr>
        <w:t>Wettfahrten</w:t>
      </w:r>
      <w:proofErr w:type="spellEnd"/>
      <w:r>
        <w:rPr>
          <w:rFonts w:cs="Arial"/>
          <w:sz w:val="20"/>
          <w:szCs w:val="20"/>
        </w:rPr>
        <w:t xml:space="preserve"> </w:t>
      </w:r>
      <w:proofErr w:type="spellStart"/>
      <w:r>
        <w:rPr>
          <w:rFonts w:cs="Arial"/>
          <w:sz w:val="20"/>
          <w:szCs w:val="20"/>
        </w:rPr>
        <w:t>gewertet</w:t>
      </w:r>
      <w:proofErr w:type="spellEnd"/>
      <w:r>
        <w:rPr>
          <w:rFonts w:cs="Arial"/>
          <w:sz w:val="20"/>
          <w:szCs w:val="20"/>
        </w:rPr>
        <w:t xml:space="preserve">, </w:t>
      </w:r>
      <w:proofErr w:type="spellStart"/>
      <w:r>
        <w:rPr>
          <w:rFonts w:cs="Arial"/>
          <w:sz w:val="20"/>
          <w:szCs w:val="20"/>
        </w:rPr>
        <w:t>ist</w:t>
      </w:r>
      <w:proofErr w:type="spellEnd"/>
      <w:r>
        <w:rPr>
          <w:rFonts w:cs="Arial"/>
          <w:sz w:val="20"/>
          <w:szCs w:val="20"/>
        </w:rPr>
        <w:t xml:space="preserve"> die </w:t>
      </w:r>
      <w:proofErr w:type="spellStart"/>
      <w:r>
        <w:rPr>
          <w:rFonts w:cs="Arial"/>
          <w:sz w:val="20"/>
          <w:szCs w:val="20"/>
        </w:rPr>
        <w:t>Wertung</w:t>
      </w:r>
      <w:proofErr w:type="spellEnd"/>
      <w:r>
        <w:rPr>
          <w:rFonts w:cs="Arial"/>
          <w:sz w:val="20"/>
          <w:szCs w:val="20"/>
        </w:rPr>
        <w:t xml:space="preserve"> der Serie </w:t>
      </w:r>
      <w:proofErr w:type="spellStart"/>
      <w:r>
        <w:rPr>
          <w:rFonts w:cs="Arial"/>
          <w:sz w:val="20"/>
          <w:szCs w:val="20"/>
        </w:rPr>
        <w:t>eines</w:t>
      </w:r>
      <w:proofErr w:type="spellEnd"/>
      <w:r>
        <w:rPr>
          <w:rFonts w:cs="Arial"/>
          <w:sz w:val="20"/>
          <w:szCs w:val="20"/>
        </w:rPr>
        <w:t xml:space="preserve"> Boards </w:t>
      </w:r>
      <w:proofErr w:type="spellStart"/>
      <w:r>
        <w:rPr>
          <w:rFonts w:cs="Arial"/>
          <w:sz w:val="20"/>
          <w:szCs w:val="20"/>
        </w:rPr>
        <w:t>gleich</w:t>
      </w:r>
      <w:proofErr w:type="spellEnd"/>
      <w:r>
        <w:rPr>
          <w:rFonts w:cs="Arial"/>
          <w:sz w:val="20"/>
          <w:szCs w:val="20"/>
        </w:rPr>
        <w:t xml:space="preserve"> der </w:t>
      </w:r>
      <w:proofErr w:type="spellStart"/>
      <w:r>
        <w:rPr>
          <w:rFonts w:cs="Arial"/>
          <w:sz w:val="20"/>
          <w:szCs w:val="20"/>
        </w:rPr>
        <w:t>Summe</w:t>
      </w:r>
      <w:proofErr w:type="spellEnd"/>
      <w:r>
        <w:rPr>
          <w:rFonts w:cs="Arial"/>
          <w:sz w:val="20"/>
          <w:szCs w:val="20"/>
        </w:rPr>
        <w:t xml:space="preserve"> seiner </w:t>
      </w:r>
      <w:proofErr w:type="spellStart"/>
      <w:r>
        <w:rPr>
          <w:rFonts w:cs="Arial"/>
          <w:sz w:val="20"/>
          <w:szCs w:val="20"/>
        </w:rPr>
        <w:t>Wertungen</w:t>
      </w:r>
      <w:proofErr w:type="spellEnd"/>
      <w:r>
        <w:rPr>
          <w:rFonts w:cs="Arial"/>
          <w:sz w:val="20"/>
          <w:szCs w:val="20"/>
        </w:rPr>
        <w:t xml:space="preserve"> in den </w:t>
      </w:r>
      <w:proofErr w:type="spellStart"/>
      <w:r>
        <w:rPr>
          <w:rFonts w:cs="Arial"/>
          <w:sz w:val="20"/>
          <w:szCs w:val="20"/>
        </w:rPr>
        <w:t>Wettfahrten</w:t>
      </w:r>
      <w:proofErr w:type="spellEnd"/>
      <w:r>
        <w:rPr>
          <w:rFonts w:cs="Arial"/>
          <w:sz w:val="20"/>
          <w:szCs w:val="20"/>
        </w:rPr>
        <w:t xml:space="preserve"> </w:t>
      </w:r>
      <w:proofErr w:type="spellStart"/>
      <w:r>
        <w:rPr>
          <w:rFonts w:cs="Arial"/>
          <w:sz w:val="20"/>
          <w:szCs w:val="20"/>
        </w:rPr>
        <w:t>ausgenommen</w:t>
      </w:r>
      <w:proofErr w:type="spellEnd"/>
      <w:r>
        <w:rPr>
          <w:rFonts w:cs="Arial"/>
          <w:sz w:val="20"/>
          <w:szCs w:val="20"/>
        </w:rPr>
        <w:t xml:space="preserve"> seine </w:t>
      </w:r>
      <w:proofErr w:type="spellStart"/>
      <w:r>
        <w:rPr>
          <w:rFonts w:cs="Arial"/>
          <w:sz w:val="20"/>
          <w:szCs w:val="20"/>
        </w:rPr>
        <w:t>schlechteste</w:t>
      </w:r>
      <w:proofErr w:type="spellEnd"/>
      <w:r>
        <w:rPr>
          <w:rFonts w:cs="Arial"/>
          <w:sz w:val="20"/>
          <w:szCs w:val="20"/>
        </w:rPr>
        <w:t xml:space="preserve"> </w:t>
      </w:r>
      <w:proofErr w:type="spellStart"/>
      <w:r>
        <w:rPr>
          <w:rFonts w:cs="Arial"/>
          <w:sz w:val="20"/>
          <w:szCs w:val="20"/>
        </w:rPr>
        <w:t>Wertung</w:t>
      </w:r>
      <w:proofErr w:type="spellEnd"/>
      <w:r>
        <w:rPr>
          <w:rFonts w:cs="Arial"/>
          <w:sz w:val="20"/>
          <w:szCs w:val="20"/>
        </w:rPr>
        <w:t xml:space="preserve">. </w:t>
      </w:r>
      <w:proofErr w:type="spellStart"/>
      <w:r>
        <w:rPr>
          <w:rFonts w:cs="Arial"/>
          <w:sz w:val="20"/>
          <w:szCs w:val="20"/>
        </w:rPr>
        <w:t>Werden</w:t>
      </w:r>
      <w:proofErr w:type="spellEnd"/>
      <w:r>
        <w:rPr>
          <w:rFonts w:cs="Arial"/>
          <w:sz w:val="20"/>
          <w:szCs w:val="20"/>
        </w:rPr>
        <w:t xml:space="preserve"> </w:t>
      </w:r>
      <w:proofErr w:type="spellStart"/>
      <w:r>
        <w:rPr>
          <w:rFonts w:cs="Arial"/>
          <w:sz w:val="20"/>
          <w:szCs w:val="20"/>
        </w:rPr>
        <w:t>weniger</w:t>
      </w:r>
      <w:proofErr w:type="spellEnd"/>
      <w:r>
        <w:rPr>
          <w:rFonts w:cs="Arial"/>
          <w:sz w:val="20"/>
          <w:szCs w:val="20"/>
        </w:rPr>
        <w:t xml:space="preserve"> </w:t>
      </w:r>
      <w:proofErr w:type="spellStart"/>
      <w:r>
        <w:rPr>
          <w:rFonts w:cs="Arial"/>
          <w:sz w:val="20"/>
          <w:szCs w:val="20"/>
        </w:rPr>
        <w:t>als</w:t>
      </w:r>
      <w:proofErr w:type="spellEnd"/>
      <w:r>
        <w:rPr>
          <w:rFonts w:cs="Arial"/>
          <w:sz w:val="20"/>
          <w:szCs w:val="20"/>
        </w:rPr>
        <w:t xml:space="preserve"> 3 </w:t>
      </w:r>
      <w:proofErr w:type="spellStart"/>
      <w:r>
        <w:rPr>
          <w:rFonts w:cs="Arial"/>
          <w:sz w:val="20"/>
          <w:szCs w:val="20"/>
        </w:rPr>
        <w:t>Wettfahrten</w:t>
      </w:r>
      <w:proofErr w:type="spellEnd"/>
      <w:r>
        <w:rPr>
          <w:rFonts w:cs="Arial"/>
          <w:sz w:val="20"/>
          <w:szCs w:val="20"/>
        </w:rPr>
        <w:t xml:space="preserve"> </w:t>
      </w:r>
      <w:proofErr w:type="spellStart"/>
      <w:r>
        <w:rPr>
          <w:rFonts w:cs="Arial"/>
          <w:sz w:val="20"/>
          <w:szCs w:val="20"/>
        </w:rPr>
        <w:t>gewertet</w:t>
      </w:r>
      <w:proofErr w:type="spellEnd"/>
      <w:r>
        <w:rPr>
          <w:rFonts w:cs="Arial"/>
          <w:sz w:val="20"/>
          <w:szCs w:val="20"/>
        </w:rPr>
        <w:t xml:space="preserve">, </w:t>
      </w:r>
      <w:proofErr w:type="spellStart"/>
      <w:r>
        <w:rPr>
          <w:rFonts w:cs="Arial"/>
          <w:sz w:val="20"/>
          <w:szCs w:val="20"/>
        </w:rPr>
        <w:t>ist</w:t>
      </w:r>
      <w:proofErr w:type="spellEnd"/>
      <w:r>
        <w:rPr>
          <w:rFonts w:cs="Arial"/>
          <w:sz w:val="20"/>
          <w:szCs w:val="20"/>
        </w:rPr>
        <w:t xml:space="preserve"> die </w:t>
      </w:r>
      <w:proofErr w:type="spellStart"/>
      <w:r>
        <w:rPr>
          <w:rFonts w:cs="Arial"/>
          <w:sz w:val="20"/>
          <w:szCs w:val="20"/>
        </w:rPr>
        <w:t>Wertung</w:t>
      </w:r>
      <w:proofErr w:type="spellEnd"/>
      <w:r>
        <w:rPr>
          <w:rFonts w:cs="Arial"/>
          <w:sz w:val="20"/>
          <w:szCs w:val="20"/>
        </w:rPr>
        <w:t xml:space="preserve"> der Serie </w:t>
      </w:r>
      <w:proofErr w:type="spellStart"/>
      <w:r>
        <w:rPr>
          <w:rFonts w:cs="Arial"/>
          <w:sz w:val="20"/>
          <w:szCs w:val="20"/>
        </w:rPr>
        <w:t>eines</w:t>
      </w:r>
      <w:proofErr w:type="spellEnd"/>
      <w:r>
        <w:rPr>
          <w:rFonts w:cs="Arial"/>
          <w:sz w:val="20"/>
          <w:szCs w:val="20"/>
        </w:rPr>
        <w:t xml:space="preserve"> Boards </w:t>
      </w:r>
      <w:proofErr w:type="spellStart"/>
      <w:r>
        <w:rPr>
          <w:rFonts w:cs="Arial"/>
          <w:sz w:val="20"/>
          <w:szCs w:val="20"/>
        </w:rPr>
        <w:t>gleich</w:t>
      </w:r>
      <w:proofErr w:type="spellEnd"/>
      <w:r>
        <w:rPr>
          <w:rFonts w:cs="Arial"/>
          <w:sz w:val="20"/>
          <w:szCs w:val="20"/>
        </w:rPr>
        <w:t xml:space="preserve"> der </w:t>
      </w:r>
      <w:proofErr w:type="spellStart"/>
      <w:r>
        <w:rPr>
          <w:rFonts w:cs="Arial"/>
          <w:sz w:val="20"/>
          <w:szCs w:val="20"/>
        </w:rPr>
        <w:t>Summe</w:t>
      </w:r>
      <w:proofErr w:type="spellEnd"/>
      <w:r>
        <w:rPr>
          <w:rFonts w:cs="Arial"/>
          <w:sz w:val="20"/>
          <w:szCs w:val="20"/>
        </w:rPr>
        <w:t xml:space="preserve"> seiner </w:t>
      </w:r>
      <w:proofErr w:type="spellStart"/>
      <w:r>
        <w:rPr>
          <w:rFonts w:cs="Arial"/>
          <w:sz w:val="20"/>
          <w:szCs w:val="20"/>
        </w:rPr>
        <w:t>Wertungen</w:t>
      </w:r>
      <w:proofErr w:type="spellEnd"/>
      <w:r>
        <w:rPr>
          <w:rFonts w:cs="Arial"/>
          <w:sz w:val="20"/>
          <w:szCs w:val="20"/>
        </w:rPr>
        <w:t xml:space="preserve"> in den </w:t>
      </w:r>
      <w:proofErr w:type="spellStart"/>
      <w:r>
        <w:rPr>
          <w:rFonts w:cs="Arial"/>
          <w:sz w:val="20"/>
          <w:szCs w:val="20"/>
        </w:rPr>
        <w:t>Wettfahrten</w:t>
      </w:r>
      <w:proofErr w:type="spellEnd"/>
      <w:r>
        <w:rPr>
          <w:rFonts w:cs="Arial"/>
          <w:sz w:val="20"/>
          <w:szCs w:val="20"/>
        </w:rPr>
        <w:t xml:space="preserve">. </w:t>
      </w:r>
      <w:proofErr w:type="spellStart"/>
      <w:r>
        <w:rPr>
          <w:rFonts w:cs="Arial"/>
          <w:sz w:val="20"/>
          <w:szCs w:val="20"/>
        </w:rPr>
        <w:t>Werden</w:t>
      </w:r>
      <w:proofErr w:type="spellEnd"/>
      <w:r>
        <w:rPr>
          <w:rFonts w:cs="Arial"/>
          <w:sz w:val="20"/>
          <w:szCs w:val="20"/>
        </w:rPr>
        <w:t xml:space="preserve"> 6, 7 </w:t>
      </w:r>
      <w:proofErr w:type="spellStart"/>
      <w:r>
        <w:rPr>
          <w:rFonts w:cs="Arial"/>
          <w:sz w:val="20"/>
          <w:szCs w:val="20"/>
        </w:rPr>
        <w:t>oder</w:t>
      </w:r>
      <w:proofErr w:type="spellEnd"/>
      <w:r>
        <w:rPr>
          <w:rFonts w:cs="Arial"/>
          <w:sz w:val="20"/>
          <w:szCs w:val="20"/>
        </w:rPr>
        <w:t xml:space="preserve"> 8 </w:t>
      </w:r>
      <w:proofErr w:type="spellStart"/>
      <w:r>
        <w:rPr>
          <w:rFonts w:cs="Arial"/>
          <w:sz w:val="20"/>
          <w:szCs w:val="20"/>
        </w:rPr>
        <w:t>Wettfahrten</w:t>
      </w:r>
      <w:proofErr w:type="spellEnd"/>
      <w:r>
        <w:rPr>
          <w:rFonts w:cs="Arial"/>
          <w:sz w:val="20"/>
          <w:szCs w:val="20"/>
        </w:rPr>
        <w:t xml:space="preserve"> </w:t>
      </w:r>
      <w:proofErr w:type="spellStart"/>
      <w:r>
        <w:rPr>
          <w:rFonts w:cs="Arial"/>
          <w:sz w:val="20"/>
          <w:szCs w:val="20"/>
        </w:rPr>
        <w:t>gewertet</w:t>
      </w:r>
      <w:proofErr w:type="spellEnd"/>
      <w:r>
        <w:rPr>
          <w:rFonts w:cs="Arial"/>
          <w:sz w:val="20"/>
          <w:szCs w:val="20"/>
        </w:rPr>
        <w:t xml:space="preserve">, </w:t>
      </w:r>
      <w:proofErr w:type="spellStart"/>
      <w:r>
        <w:rPr>
          <w:rFonts w:cs="Arial"/>
          <w:sz w:val="20"/>
          <w:szCs w:val="20"/>
        </w:rPr>
        <w:t>ist</w:t>
      </w:r>
      <w:proofErr w:type="spellEnd"/>
      <w:r>
        <w:rPr>
          <w:rFonts w:cs="Arial"/>
          <w:sz w:val="20"/>
          <w:szCs w:val="20"/>
        </w:rPr>
        <w:t xml:space="preserve"> die </w:t>
      </w:r>
      <w:proofErr w:type="spellStart"/>
      <w:r>
        <w:rPr>
          <w:rFonts w:cs="Arial"/>
          <w:sz w:val="20"/>
          <w:szCs w:val="20"/>
        </w:rPr>
        <w:t>Wertung</w:t>
      </w:r>
      <w:proofErr w:type="spellEnd"/>
      <w:r>
        <w:rPr>
          <w:rFonts w:cs="Arial"/>
          <w:sz w:val="20"/>
          <w:szCs w:val="20"/>
        </w:rPr>
        <w:t xml:space="preserve"> der Serie </w:t>
      </w:r>
      <w:proofErr w:type="spellStart"/>
      <w:r>
        <w:rPr>
          <w:rFonts w:cs="Arial"/>
          <w:sz w:val="20"/>
          <w:szCs w:val="20"/>
        </w:rPr>
        <w:t>eines</w:t>
      </w:r>
      <w:proofErr w:type="spellEnd"/>
      <w:r>
        <w:rPr>
          <w:rFonts w:cs="Arial"/>
          <w:sz w:val="20"/>
          <w:szCs w:val="20"/>
        </w:rPr>
        <w:t xml:space="preserve"> Boards </w:t>
      </w:r>
      <w:proofErr w:type="spellStart"/>
      <w:r>
        <w:rPr>
          <w:rFonts w:cs="Arial"/>
          <w:sz w:val="20"/>
          <w:szCs w:val="20"/>
        </w:rPr>
        <w:t>gleich</w:t>
      </w:r>
      <w:proofErr w:type="spellEnd"/>
      <w:r>
        <w:rPr>
          <w:rFonts w:cs="Arial"/>
          <w:sz w:val="20"/>
          <w:szCs w:val="20"/>
        </w:rPr>
        <w:t xml:space="preserve"> der </w:t>
      </w:r>
      <w:proofErr w:type="spellStart"/>
      <w:r>
        <w:rPr>
          <w:rFonts w:cs="Arial"/>
          <w:sz w:val="20"/>
          <w:szCs w:val="20"/>
        </w:rPr>
        <w:t>Summe</w:t>
      </w:r>
      <w:proofErr w:type="spellEnd"/>
      <w:r>
        <w:rPr>
          <w:rFonts w:cs="Arial"/>
          <w:sz w:val="20"/>
          <w:szCs w:val="20"/>
        </w:rPr>
        <w:t xml:space="preserve"> seiner </w:t>
      </w:r>
      <w:proofErr w:type="spellStart"/>
      <w:r>
        <w:rPr>
          <w:rFonts w:cs="Arial"/>
          <w:sz w:val="20"/>
          <w:szCs w:val="20"/>
        </w:rPr>
        <w:t>Wertungen</w:t>
      </w:r>
      <w:proofErr w:type="spellEnd"/>
      <w:r>
        <w:rPr>
          <w:rFonts w:cs="Arial"/>
          <w:sz w:val="20"/>
          <w:szCs w:val="20"/>
        </w:rPr>
        <w:t xml:space="preserve"> in den </w:t>
      </w:r>
      <w:proofErr w:type="spellStart"/>
      <w:r>
        <w:rPr>
          <w:rFonts w:cs="Arial"/>
          <w:sz w:val="20"/>
          <w:szCs w:val="20"/>
        </w:rPr>
        <w:t>Wettfahrten</w:t>
      </w:r>
      <w:proofErr w:type="spellEnd"/>
      <w:r>
        <w:rPr>
          <w:rFonts w:cs="Arial"/>
          <w:sz w:val="20"/>
          <w:szCs w:val="20"/>
        </w:rPr>
        <w:t xml:space="preserve"> </w:t>
      </w:r>
      <w:proofErr w:type="spellStart"/>
      <w:r>
        <w:rPr>
          <w:rFonts w:cs="Arial"/>
          <w:sz w:val="20"/>
          <w:szCs w:val="20"/>
        </w:rPr>
        <w:t>ausgenommen</w:t>
      </w:r>
      <w:proofErr w:type="spellEnd"/>
      <w:r>
        <w:rPr>
          <w:rFonts w:cs="Arial"/>
          <w:sz w:val="20"/>
          <w:szCs w:val="20"/>
        </w:rPr>
        <w:t xml:space="preserve"> seine </w:t>
      </w:r>
      <w:proofErr w:type="spellStart"/>
      <w:r>
        <w:rPr>
          <w:rFonts w:cs="Arial"/>
          <w:sz w:val="20"/>
          <w:szCs w:val="20"/>
        </w:rPr>
        <w:t>zwei</w:t>
      </w:r>
      <w:proofErr w:type="spellEnd"/>
      <w:r>
        <w:rPr>
          <w:rFonts w:cs="Arial"/>
          <w:sz w:val="20"/>
          <w:szCs w:val="20"/>
        </w:rPr>
        <w:t xml:space="preserve"> </w:t>
      </w:r>
      <w:proofErr w:type="spellStart"/>
      <w:r>
        <w:rPr>
          <w:rFonts w:cs="Arial"/>
          <w:sz w:val="20"/>
          <w:szCs w:val="20"/>
        </w:rPr>
        <w:t>schlechtesten</w:t>
      </w:r>
      <w:proofErr w:type="spellEnd"/>
      <w:r>
        <w:rPr>
          <w:rFonts w:cs="Arial"/>
          <w:sz w:val="20"/>
          <w:szCs w:val="20"/>
        </w:rPr>
        <w:t xml:space="preserve"> </w:t>
      </w:r>
      <w:proofErr w:type="spellStart"/>
      <w:r>
        <w:rPr>
          <w:rFonts w:cs="Arial"/>
          <w:sz w:val="20"/>
          <w:szCs w:val="20"/>
        </w:rPr>
        <w:t>Wertungen</w:t>
      </w:r>
      <w:proofErr w:type="spellEnd"/>
      <w:r>
        <w:rPr>
          <w:rFonts w:cs="Arial"/>
          <w:sz w:val="20"/>
          <w:szCs w:val="20"/>
        </w:rPr>
        <w:t xml:space="preserve">. </w:t>
      </w:r>
      <w:proofErr w:type="spellStart"/>
      <w:r>
        <w:rPr>
          <w:rFonts w:cs="Arial"/>
          <w:sz w:val="20"/>
          <w:szCs w:val="20"/>
        </w:rPr>
        <w:t>Werden</w:t>
      </w:r>
      <w:proofErr w:type="spellEnd"/>
      <w:r>
        <w:rPr>
          <w:rFonts w:cs="Arial"/>
          <w:sz w:val="20"/>
          <w:szCs w:val="20"/>
        </w:rPr>
        <w:t xml:space="preserve"> 9, 10 </w:t>
      </w:r>
      <w:proofErr w:type="spellStart"/>
      <w:r>
        <w:rPr>
          <w:rFonts w:cs="Arial"/>
          <w:sz w:val="20"/>
          <w:szCs w:val="20"/>
        </w:rPr>
        <w:t>oder</w:t>
      </w:r>
      <w:proofErr w:type="spellEnd"/>
      <w:r>
        <w:rPr>
          <w:rFonts w:cs="Arial"/>
          <w:sz w:val="20"/>
          <w:szCs w:val="20"/>
        </w:rPr>
        <w:t xml:space="preserve"> 11 </w:t>
      </w:r>
      <w:proofErr w:type="spellStart"/>
      <w:r>
        <w:rPr>
          <w:rFonts w:cs="Arial"/>
          <w:sz w:val="20"/>
          <w:szCs w:val="20"/>
        </w:rPr>
        <w:t>Wettfahrten</w:t>
      </w:r>
      <w:proofErr w:type="spellEnd"/>
      <w:r>
        <w:rPr>
          <w:rFonts w:cs="Arial"/>
          <w:sz w:val="20"/>
          <w:szCs w:val="20"/>
        </w:rPr>
        <w:t xml:space="preserve"> </w:t>
      </w:r>
      <w:proofErr w:type="spellStart"/>
      <w:r>
        <w:rPr>
          <w:rFonts w:cs="Arial"/>
          <w:sz w:val="20"/>
          <w:szCs w:val="20"/>
        </w:rPr>
        <w:t>gewertet</w:t>
      </w:r>
      <w:proofErr w:type="spellEnd"/>
      <w:r>
        <w:rPr>
          <w:rFonts w:cs="Arial"/>
          <w:sz w:val="20"/>
          <w:szCs w:val="20"/>
        </w:rPr>
        <w:t xml:space="preserve">, </w:t>
      </w:r>
      <w:proofErr w:type="spellStart"/>
      <w:r>
        <w:rPr>
          <w:rFonts w:cs="Arial"/>
          <w:sz w:val="20"/>
          <w:szCs w:val="20"/>
        </w:rPr>
        <w:t>ist</w:t>
      </w:r>
      <w:proofErr w:type="spellEnd"/>
      <w:r>
        <w:rPr>
          <w:rFonts w:cs="Arial"/>
          <w:sz w:val="20"/>
          <w:szCs w:val="20"/>
        </w:rPr>
        <w:t xml:space="preserve"> die </w:t>
      </w:r>
      <w:proofErr w:type="spellStart"/>
      <w:r>
        <w:rPr>
          <w:rFonts w:cs="Arial"/>
          <w:sz w:val="20"/>
          <w:szCs w:val="20"/>
        </w:rPr>
        <w:t>Wertung</w:t>
      </w:r>
      <w:proofErr w:type="spellEnd"/>
      <w:r>
        <w:rPr>
          <w:rFonts w:cs="Arial"/>
          <w:sz w:val="20"/>
          <w:szCs w:val="20"/>
        </w:rPr>
        <w:t xml:space="preserve"> der Serie </w:t>
      </w:r>
      <w:proofErr w:type="spellStart"/>
      <w:r>
        <w:rPr>
          <w:rFonts w:cs="Arial"/>
          <w:sz w:val="20"/>
          <w:szCs w:val="20"/>
        </w:rPr>
        <w:t>eines</w:t>
      </w:r>
      <w:proofErr w:type="spellEnd"/>
      <w:r>
        <w:rPr>
          <w:rFonts w:cs="Arial"/>
          <w:sz w:val="20"/>
          <w:szCs w:val="20"/>
        </w:rPr>
        <w:t xml:space="preserve"> Boards </w:t>
      </w:r>
      <w:proofErr w:type="spellStart"/>
      <w:r>
        <w:rPr>
          <w:rFonts w:cs="Arial"/>
          <w:sz w:val="20"/>
          <w:szCs w:val="20"/>
        </w:rPr>
        <w:t>gleich</w:t>
      </w:r>
      <w:proofErr w:type="spellEnd"/>
      <w:r>
        <w:rPr>
          <w:rFonts w:cs="Arial"/>
          <w:sz w:val="20"/>
          <w:szCs w:val="20"/>
        </w:rPr>
        <w:t xml:space="preserve"> der </w:t>
      </w:r>
      <w:proofErr w:type="spellStart"/>
      <w:r>
        <w:rPr>
          <w:rFonts w:cs="Arial"/>
          <w:sz w:val="20"/>
          <w:szCs w:val="20"/>
        </w:rPr>
        <w:t>Summe</w:t>
      </w:r>
      <w:proofErr w:type="spellEnd"/>
      <w:r>
        <w:rPr>
          <w:rFonts w:cs="Arial"/>
          <w:sz w:val="20"/>
          <w:szCs w:val="20"/>
        </w:rPr>
        <w:t xml:space="preserve"> seiner </w:t>
      </w:r>
      <w:proofErr w:type="spellStart"/>
      <w:r>
        <w:rPr>
          <w:rFonts w:cs="Arial"/>
          <w:sz w:val="20"/>
          <w:szCs w:val="20"/>
        </w:rPr>
        <w:t>Wertungen</w:t>
      </w:r>
      <w:proofErr w:type="spellEnd"/>
      <w:r>
        <w:rPr>
          <w:rFonts w:cs="Arial"/>
          <w:sz w:val="20"/>
          <w:szCs w:val="20"/>
        </w:rPr>
        <w:t xml:space="preserve"> in den </w:t>
      </w:r>
      <w:proofErr w:type="spellStart"/>
      <w:r>
        <w:rPr>
          <w:rFonts w:cs="Arial"/>
          <w:sz w:val="20"/>
          <w:szCs w:val="20"/>
        </w:rPr>
        <w:t>Wettfahrten</w:t>
      </w:r>
      <w:proofErr w:type="spellEnd"/>
      <w:r>
        <w:rPr>
          <w:rFonts w:cs="Arial"/>
          <w:sz w:val="20"/>
          <w:szCs w:val="20"/>
        </w:rPr>
        <w:t xml:space="preserve"> </w:t>
      </w:r>
      <w:proofErr w:type="spellStart"/>
      <w:r>
        <w:rPr>
          <w:rFonts w:cs="Arial"/>
          <w:sz w:val="20"/>
          <w:szCs w:val="20"/>
        </w:rPr>
        <w:t>ausgenommen</w:t>
      </w:r>
      <w:proofErr w:type="spellEnd"/>
      <w:r>
        <w:rPr>
          <w:rFonts w:cs="Arial"/>
          <w:sz w:val="20"/>
          <w:szCs w:val="20"/>
        </w:rPr>
        <w:t xml:space="preserve"> seine </w:t>
      </w:r>
      <w:proofErr w:type="spellStart"/>
      <w:r>
        <w:rPr>
          <w:rFonts w:cs="Arial"/>
          <w:sz w:val="20"/>
          <w:szCs w:val="20"/>
        </w:rPr>
        <w:t>drei</w:t>
      </w:r>
      <w:proofErr w:type="spellEnd"/>
      <w:r>
        <w:rPr>
          <w:rFonts w:cs="Arial"/>
          <w:sz w:val="20"/>
          <w:szCs w:val="20"/>
        </w:rPr>
        <w:t xml:space="preserve"> </w:t>
      </w:r>
      <w:proofErr w:type="spellStart"/>
      <w:r>
        <w:rPr>
          <w:rFonts w:cs="Arial"/>
          <w:sz w:val="20"/>
          <w:szCs w:val="20"/>
        </w:rPr>
        <w:t>schlechtesten</w:t>
      </w:r>
      <w:proofErr w:type="spellEnd"/>
      <w:r>
        <w:rPr>
          <w:rFonts w:cs="Arial"/>
          <w:sz w:val="20"/>
          <w:szCs w:val="20"/>
        </w:rPr>
        <w:t xml:space="preserve"> </w:t>
      </w:r>
      <w:proofErr w:type="spellStart"/>
      <w:r>
        <w:rPr>
          <w:rFonts w:cs="Arial"/>
          <w:sz w:val="20"/>
          <w:szCs w:val="20"/>
        </w:rPr>
        <w:t>Wertungen</w:t>
      </w:r>
      <w:proofErr w:type="spellEnd"/>
      <w:r>
        <w:rPr>
          <w:rFonts w:cs="Arial"/>
          <w:sz w:val="20"/>
          <w:szCs w:val="20"/>
        </w:rPr>
        <w:t xml:space="preserve">. </w:t>
      </w:r>
      <w:proofErr w:type="spellStart"/>
      <w:r>
        <w:rPr>
          <w:rFonts w:cs="Arial"/>
          <w:sz w:val="20"/>
          <w:szCs w:val="20"/>
        </w:rPr>
        <w:t>Werden</w:t>
      </w:r>
      <w:proofErr w:type="spellEnd"/>
      <w:r>
        <w:rPr>
          <w:rFonts w:cs="Arial"/>
          <w:sz w:val="20"/>
          <w:szCs w:val="20"/>
        </w:rPr>
        <w:t xml:space="preserve"> 12 </w:t>
      </w:r>
      <w:proofErr w:type="spellStart"/>
      <w:r>
        <w:rPr>
          <w:rFonts w:cs="Arial"/>
          <w:sz w:val="20"/>
          <w:szCs w:val="20"/>
        </w:rPr>
        <w:t>oder</w:t>
      </w:r>
      <w:proofErr w:type="spellEnd"/>
      <w:r>
        <w:rPr>
          <w:rFonts w:cs="Arial"/>
          <w:sz w:val="20"/>
          <w:szCs w:val="20"/>
        </w:rPr>
        <w:t xml:space="preserve"> </w:t>
      </w:r>
      <w:proofErr w:type="spellStart"/>
      <w:r>
        <w:rPr>
          <w:rFonts w:cs="Arial"/>
          <w:sz w:val="20"/>
          <w:szCs w:val="20"/>
        </w:rPr>
        <w:t>mehr</w:t>
      </w:r>
      <w:proofErr w:type="spellEnd"/>
      <w:r>
        <w:rPr>
          <w:rFonts w:cs="Arial"/>
          <w:sz w:val="20"/>
          <w:szCs w:val="20"/>
        </w:rPr>
        <w:t xml:space="preserve"> </w:t>
      </w:r>
      <w:proofErr w:type="spellStart"/>
      <w:r>
        <w:rPr>
          <w:rFonts w:cs="Arial"/>
          <w:sz w:val="20"/>
          <w:szCs w:val="20"/>
        </w:rPr>
        <w:t>Wettfahrten</w:t>
      </w:r>
      <w:proofErr w:type="spellEnd"/>
      <w:r>
        <w:rPr>
          <w:rFonts w:cs="Arial"/>
          <w:sz w:val="20"/>
          <w:szCs w:val="20"/>
        </w:rPr>
        <w:t xml:space="preserve"> </w:t>
      </w:r>
      <w:proofErr w:type="spellStart"/>
      <w:r>
        <w:rPr>
          <w:rFonts w:cs="Arial"/>
          <w:sz w:val="20"/>
          <w:szCs w:val="20"/>
        </w:rPr>
        <w:t>gewertet</w:t>
      </w:r>
      <w:proofErr w:type="spellEnd"/>
      <w:r>
        <w:rPr>
          <w:rFonts w:cs="Arial"/>
          <w:sz w:val="20"/>
          <w:szCs w:val="20"/>
        </w:rPr>
        <w:t xml:space="preserve">, </w:t>
      </w:r>
      <w:proofErr w:type="spellStart"/>
      <w:r>
        <w:rPr>
          <w:rFonts w:cs="Arial"/>
          <w:sz w:val="20"/>
          <w:szCs w:val="20"/>
        </w:rPr>
        <w:t>ist</w:t>
      </w:r>
      <w:proofErr w:type="spellEnd"/>
      <w:r>
        <w:rPr>
          <w:rFonts w:cs="Arial"/>
          <w:sz w:val="20"/>
          <w:szCs w:val="20"/>
        </w:rPr>
        <w:t xml:space="preserve"> die </w:t>
      </w:r>
      <w:proofErr w:type="spellStart"/>
      <w:r>
        <w:rPr>
          <w:rFonts w:cs="Arial"/>
          <w:sz w:val="20"/>
          <w:szCs w:val="20"/>
        </w:rPr>
        <w:t>Wertung</w:t>
      </w:r>
      <w:proofErr w:type="spellEnd"/>
      <w:r>
        <w:rPr>
          <w:rFonts w:cs="Arial"/>
          <w:sz w:val="20"/>
          <w:szCs w:val="20"/>
        </w:rPr>
        <w:t xml:space="preserve"> der Serie </w:t>
      </w:r>
      <w:proofErr w:type="spellStart"/>
      <w:r>
        <w:rPr>
          <w:rFonts w:cs="Arial"/>
          <w:sz w:val="20"/>
          <w:szCs w:val="20"/>
        </w:rPr>
        <w:t>eines</w:t>
      </w:r>
      <w:proofErr w:type="spellEnd"/>
      <w:r>
        <w:rPr>
          <w:rFonts w:cs="Arial"/>
          <w:sz w:val="20"/>
          <w:szCs w:val="20"/>
        </w:rPr>
        <w:t xml:space="preserve"> Boards </w:t>
      </w:r>
      <w:proofErr w:type="spellStart"/>
      <w:r>
        <w:rPr>
          <w:rFonts w:cs="Arial"/>
          <w:sz w:val="20"/>
          <w:szCs w:val="20"/>
        </w:rPr>
        <w:t>gleich</w:t>
      </w:r>
      <w:proofErr w:type="spellEnd"/>
      <w:r>
        <w:rPr>
          <w:rFonts w:cs="Arial"/>
          <w:sz w:val="20"/>
          <w:szCs w:val="20"/>
        </w:rPr>
        <w:t xml:space="preserve"> der </w:t>
      </w:r>
      <w:proofErr w:type="spellStart"/>
      <w:r>
        <w:rPr>
          <w:rFonts w:cs="Arial"/>
          <w:sz w:val="20"/>
          <w:szCs w:val="20"/>
        </w:rPr>
        <w:t>Summe</w:t>
      </w:r>
      <w:proofErr w:type="spellEnd"/>
      <w:r>
        <w:rPr>
          <w:rFonts w:cs="Arial"/>
          <w:sz w:val="20"/>
          <w:szCs w:val="20"/>
        </w:rPr>
        <w:t xml:space="preserve"> seiner </w:t>
      </w:r>
      <w:proofErr w:type="spellStart"/>
      <w:r>
        <w:rPr>
          <w:rFonts w:cs="Arial"/>
          <w:sz w:val="20"/>
          <w:szCs w:val="20"/>
        </w:rPr>
        <w:t>Wertungen</w:t>
      </w:r>
      <w:proofErr w:type="spellEnd"/>
      <w:r>
        <w:rPr>
          <w:rFonts w:cs="Arial"/>
          <w:sz w:val="20"/>
          <w:szCs w:val="20"/>
        </w:rPr>
        <w:t xml:space="preserve"> in den </w:t>
      </w:r>
      <w:proofErr w:type="spellStart"/>
      <w:r>
        <w:rPr>
          <w:rFonts w:cs="Arial"/>
          <w:sz w:val="20"/>
          <w:szCs w:val="20"/>
        </w:rPr>
        <w:t>Wettfahrten</w:t>
      </w:r>
      <w:proofErr w:type="spellEnd"/>
      <w:r>
        <w:rPr>
          <w:rFonts w:cs="Arial"/>
          <w:sz w:val="20"/>
          <w:szCs w:val="20"/>
        </w:rPr>
        <w:t xml:space="preserve"> </w:t>
      </w:r>
      <w:proofErr w:type="spellStart"/>
      <w:r>
        <w:rPr>
          <w:rFonts w:cs="Arial"/>
          <w:sz w:val="20"/>
          <w:szCs w:val="20"/>
        </w:rPr>
        <w:t>ausgenommen</w:t>
      </w:r>
      <w:proofErr w:type="spellEnd"/>
      <w:r>
        <w:rPr>
          <w:rFonts w:cs="Arial"/>
          <w:sz w:val="20"/>
          <w:szCs w:val="20"/>
        </w:rPr>
        <w:t xml:space="preserve"> seine </w:t>
      </w:r>
      <w:proofErr w:type="spellStart"/>
      <w:r>
        <w:rPr>
          <w:rFonts w:cs="Arial"/>
          <w:sz w:val="20"/>
          <w:szCs w:val="20"/>
        </w:rPr>
        <w:t>schlechtesten</w:t>
      </w:r>
      <w:proofErr w:type="spellEnd"/>
      <w:r>
        <w:rPr>
          <w:rFonts w:cs="Arial"/>
          <w:sz w:val="20"/>
          <w:szCs w:val="20"/>
        </w:rPr>
        <w:t xml:space="preserve"> </w:t>
      </w:r>
      <w:r w:rsidR="00DD5578">
        <w:rPr>
          <w:rFonts w:cs="Arial"/>
          <w:sz w:val="20"/>
          <w:szCs w:val="20"/>
        </w:rPr>
        <w:t>vie</w:t>
      </w:r>
      <w:r>
        <w:rPr>
          <w:rFonts w:cs="Arial"/>
          <w:sz w:val="20"/>
          <w:szCs w:val="20"/>
        </w:rPr>
        <w:t xml:space="preserve"> </w:t>
      </w:r>
      <w:r w:rsidR="00DD5578">
        <w:rPr>
          <w:rFonts w:cs="Arial"/>
          <w:sz w:val="20"/>
          <w:szCs w:val="20"/>
        </w:rPr>
        <w:t>Wirtgen</w:t>
      </w:r>
      <w:r>
        <w:rPr>
          <w:rFonts w:cs="Arial"/>
          <w:sz w:val="20"/>
          <w:szCs w:val="20"/>
        </w:rPr>
        <w:t xml:space="preserve">. </w:t>
      </w:r>
      <w:r>
        <w:rPr>
          <w:rFonts w:eastAsia="Calibri" w:cs="Arial"/>
          <w:sz w:val="20"/>
          <w:szCs w:val="20"/>
          <w:lang w:val="de-AT"/>
        </w:rPr>
        <w:t>Geht es um auszunehmende Wertungen ist eine FFW einer Elimination ausnahmsweise gleichgestellt. Wertung nach dem Low-Point-System (WSRR Anhang A) Windsurfing Edition, Platz 1 = 0 Punkte.</w:t>
      </w:r>
      <w:r>
        <w:rPr>
          <w:rFonts w:eastAsia="Calibri" w:cs="Arial"/>
          <w:b/>
          <w:bCs/>
          <w:sz w:val="20"/>
          <w:szCs w:val="20"/>
          <w:lang w:val="de-AT"/>
        </w:rPr>
        <w:t xml:space="preserve"> </w:t>
      </w:r>
      <w:bookmarkStart w:id="0" w:name="_Hlk82591941"/>
      <w:r>
        <w:rPr>
          <w:rStyle w:val="lscontent"/>
          <w:rFonts w:cs="Arial"/>
          <w:b/>
          <w:bCs/>
          <w:color w:val="0070C0"/>
          <w:sz w:val="20"/>
          <w:szCs w:val="20"/>
        </w:rPr>
        <w:t xml:space="preserve">Als </w:t>
      </w:r>
      <w:proofErr w:type="spellStart"/>
      <w:r>
        <w:rPr>
          <w:rStyle w:val="lscontent"/>
          <w:rFonts w:cs="Arial"/>
          <w:b/>
          <w:bCs/>
          <w:color w:val="0070C0"/>
          <w:sz w:val="20"/>
          <w:szCs w:val="20"/>
        </w:rPr>
        <w:t>Ranglistenregatta</w:t>
      </w:r>
      <w:proofErr w:type="spellEnd"/>
      <w:r>
        <w:rPr>
          <w:rStyle w:val="lscontent"/>
          <w:rFonts w:cs="Arial"/>
          <w:b/>
          <w:bCs/>
          <w:color w:val="0070C0"/>
          <w:sz w:val="20"/>
          <w:szCs w:val="20"/>
        </w:rPr>
        <w:t xml:space="preserve"> (</w:t>
      </w:r>
      <w:proofErr w:type="spellStart"/>
      <w:r>
        <w:rPr>
          <w:rStyle w:val="lscontent"/>
          <w:rFonts w:cs="Arial"/>
          <w:b/>
          <w:bCs/>
          <w:color w:val="0070C0"/>
          <w:sz w:val="20"/>
          <w:szCs w:val="20"/>
        </w:rPr>
        <w:t>Schwerpunkt</w:t>
      </w:r>
      <w:proofErr w:type="spellEnd"/>
      <w:r>
        <w:rPr>
          <w:rStyle w:val="lscontent"/>
          <w:rFonts w:cs="Arial"/>
          <w:b/>
          <w:bCs/>
          <w:color w:val="0070C0"/>
          <w:sz w:val="20"/>
          <w:szCs w:val="20"/>
        </w:rPr>
        <w:t xml:space="preserve">) </w:t>
      </w:r>
      <w:proofErr w:type="spellStart"/>
      <w:r>
        <w:rPr>
          <w:rStyle w:val="lscontent"/>
          <w:rFonts w:cs="Arial"/>
          <w:b/>
          <w:bCs/>
          <w:color w:val="0070C0"/>
          <w:sz w:val="20"/>
          <w:szCs w:val="20"/>
        </w:rPr>
        <w:t>ist</w:t>
      </w:r>
      <w:proofErr w:type="spellEnd"/>
      <w:r>
        <w:rPr>
          <w:rStyle w:val="lscontent"/>
          <w:rFonts w:cs="Arial"/>
          <w:b/>
          <w:bCs/>
          <w:color w:val="0070C0"/>
          <w:sz w:val="20"/>
          <w:szCs w:val="20"/>
        </w:rPr>
        <w:t xml:space="preserve"> die </w:t>
      </w:r>
      <w:proofErr w:type="spellStart"/>
      <w:r>
        <w:rPr>
          <w:rStyle w:val="lscontent"/>
          <w:rFonts w:cs="Arial"/>
          <w:b/>
          <w:bCs/>
          <w:color w:val="0070C0"/>
          <w:sz w:val="20"/>
          <w:szCs w:val="20"/>
        </w:rPr>
        <w:t>Veranstaltung</w:t>
      </w:r>
      <w:proofErr w:type="spellEnd"/>
      <w:r>
        <w:rPr>
          <w:rStyle w:val="lscontent"/>
          <w:rFonts w:cs="Arial"/>
          <w:b/>
          <w:bCs/>
          <w:color w:val="0070C0"/>
          <w:sz w:val="20"/>
          <w:szCs w:val="20"/>
        </w:rPr>
        <w:t xml:space="preserve"> </w:t>
      </w:r>
      <w:proofErr w:type="spellStart"/>
      <w:r>
        <w:rPr>
          <w:rStyle w:val="lscontent"/>
          <w:rFonts w:cs="Arial"/>
          <w:b/>
          <w:bCs/>
          <w:color w:val="0070C0"/>
          <w:sz w:val="20"/>
          <w:szCs w:val="20"/>
        </w:rPr>
        <w:t>bereits</w:t>
      </w:r>
      <w:proofErr w:type="spellEnd"/>
      <w:r>
        <w:rPr>
          <w:rStyle w:val="lscontent"/>
          <w:rFonts w:cs="Arial"/>
          <w:b/>
          <w:bCs/>
          <w:color w:val="0070C0"/>
          <w:sz w:val="20"/>
          <w:szCs w:val="20"/>
        </w:rPr>
        <w:t xml:space="preserve"> </w:t>
      </w:r>
      <w:proofErr w:type="spellStart"/>
      <w:r>
        <w:rPr>
          <w:rStyle w:val="lscontent"/>
          <w:rFonts w:cs="Arial"/>
          <w:b/>
          <w:bCs/>
          <w:color w:val="0070C0"/>
          <w:sz w:val="20"/>
          <w:szCs w:val="20"/>
        </w:rPr>
        <w:t>mit</w:t>
      </w:r>
      <w:proofErr w:type="spellEnd"/>
      <w:r>
        <w:rPr>
          <w:rStyle w:val="lscontent"/>
          <w:rFonts w:cs="Arial"/>
          <w:b/>
          <w:bCs/>
          <w:color w:val="0070C0"/>
          <w:sz w:val="20"/>
          <w:szCs w:val="20"/>
        </w:rPr>
        <w:t xml:space="preserve"> 1 Elimination </w:t>
      </w:r>
      <w:proofErr w:type="spellStart"/>
      <w:r>
        <w:rPr>
          <w:rStyle w:val="lscontent"/>
          <w:rFonts w:cs="Arial"/>
          <w:b/>
          <w:bCs/>
          <w:color w:val="0070C0"/>
          <w:sz w:val="20"/>
          <w:szCs w:val="20"/>
        </w:rPr>
        <w:t>oder</w:t>
      </w:r>
      <w:proofErr w:type="spellEnd"/>
      <w:r>
        <w:rPr>
          <w:rStyle w:val="lscontent"/>
          <w:rFonts w:cs="Arial"/>
          <w:b/>
          <w:bCs/>
          <w:color w:val="0070C0"/>
          <w:sz w:val="20"/>
          <w:szCs w:val="20"/>
        </w:rPr>
        <w:t xml:space="preserve"> 2 FFW </w:t>
      </w:r>
      <w:proofErr w:type="spellStart"/>
      <w:r>
        <w:rPr>
          <w:rStyle w:val="lscontent"/>
          <w:rFonts w:cs="Arial"/>
          <w:b/>
          <w:bCs/>
          <w:color w:val="0070C0"/>
          <w:sz w:val="20"/>
          <w:szCs w:val="20"/>
        </w:rPr>
        <w:t>gültig</w:t>
      </w:r>
      <w:proofErr w:type="spellEnd"/>
      <w:r>
        <w:rPr>
          <w:rStyle w:val="lscontent"/>
          <w:rFonts w:cs="Arial"/>
          <w:b/>
          <w:bCs/>
          <w:color w:val="0070C0"/>
          <w:sz w:val="20"/>
          <w:szCs w:val="20"/>
        </w:rPr>
        <w:t>.</w:t>
      </w:r>
      <w:bookmarkEnd w:id="0"/>
      <w:r>
        <w:rPr>
          <w:rStyle w:val="lscontent"/>
          <w:rFonts w:cs="Arial"/>
          <w:b/>
          <w:bCs/>
          <w:color w:val="0070C0"/>
          <w:sz w:val="20"/>
          <w:szCs w:val="20"/>
        </w:rPr>
        <w:t xml:space="preserve"> </w:t>
      </w:r>
      <w:proofErr w:type="spellStart"/>
      <w:r>
        <w:rPr>
          <w:rStyle w:val="lscontent"/>
          <w:rFonts w:cs="Arial"/>
          <w:sz w:val="20"/>
          <w:szCs w:val="20"/>
        </w:rPr>
        <w:t>Jeweils</w:t>
      </w:r>
      <w:proofErr w:type="spellEnd"/>
      <w:r>
        <w:rPr>
          <w:rStyle w:val="lscontent"/>
          <w:rFonts w:cs="Arial"/>
          <w:sz w:val="20"/>
          <w:szCs w:val="20"/>
        </w:rPr>
        <w:t xml:space="preserve"> </w:t>
      </w:r>
      <w:proofErr w:type="spellStart"/>
      <w:r>
        <w:rPr>
          <w:rStyle w:val="lscontent"/>
          <w:rFonts w:cs="Arial"/>
          <w:sz w:val="20"/>
          <w:szCs w:val="20"/>
        </w:rPr>
        <w:t>kommt</w:t>
      </w:r>
      <w:proofErr w:type="spellEnd"/>
      <w:r>
        <w:rPr>
          <w:rStyle w:val="lscontent"/>
          <w:rFonts w:cs="Arial"/>
          <w:sz w:val="20"/>
          <w:szCs w:val="20"/>
        </w:rPr>
        <w:t xml:space="preserve"> es auf die </w:t>
      </w:r>
      <w:proofErr w:type="spellStart"/>
      <w:r>
        <w:rPr>
          <w:rStyle w:val="lscontent"/>
          <w:rFonts w:cs="Arial"/>
          <w:sz w:val="20"/>
          <w:szCs w:val="20"/>
        </w:rPr>
        <w:t>gültig</w:t>
      </w:r>
      <w:proofErr w:type="spellEnd"/>
      <w:r>
        <w:rPr>
          <w:rStyle w:val="lscontent"/>
          <w:rFonts w:cs="Arial"/>
          <w:sz w:val="20"/>
          <w:szCs w:val="20"/>
        </w:rPr>
        <w:t xml:space="preserve"> </w:t>
      </w:r>
      <w:proofErr w:type="spellStart"/>
      <w:r>
        <w:rPr>
          <w:rStyle w:val="lscontent"/>
          <w:rFonts w:cs="Arial"/>
          <w:sz w:val="20"/>
          <w:szCs w:val="20"/>
        </w:rPr>
        <w:t>gewerteten</w:t>
      </w:r>
      <w:proofErr w:type="spellEnd"/>
      <w:r>
        <w:rPr>
          <w:rStyle w:val="lscontent"/>
          <w:rFonts w:cs="Arial"/>
          <w:sz w:val="20"/>
          <w:szCs w:val="20"/>
        </w:rPr>
        <w:t xml:space="preserve"> </w:t>
      </w:r>
      <w:proofErr w:type="spellStart"/>
      <w:r>
        <w:rPr>
          <w:rStyle w:val="lscontent"/>
          <w:rFonts w:cs="Arial"/>
          <w:sz w:val="20"/>
          <w:szCs w:val="20"/>
        </w:rPr>
        <w:t>Einheiten</w:t>
      </w:r>
      <w:proofErr w:type="spellEnd"/>
      <w:r>
        <w:rPr>
          <w:rStyle w:val="lscontent"/>
          <w:rFonts w:cs="Arial"/>
          <w:sz w:val="20"/>
          <w:szCs w:val="20"/>
        </w:rPr>
        <w:t xml:space="preserve"> an, </w:t>
      </w:r>
      <w:proofErr w:type="spellStart"/>
      <w:r>
        <w:rPr>
          <w:rStyle w:val="lscontent"/>
          <w:rFonts w:cs="Arial"/>
          <w:sz w:val="20"/>
          <w:szCs w:val="20"/>
        </w:rPr>
        <w:t>wobei</w:t>
      </w:r>
      <w:proofErr w:type="spellEnd"/>
      <w:r>
        <w:rPr>
          <w:rStyle w:val="lscontent"/>
          <w:rFonts w:cs="Arial"/>
          <w:sz w:val="20"/>
          <w:szCs w:val="20"/>
        </w:rPr>
        <w:t xml:space="preserve"> der </w:t>
      </w:r>
      <w:proofErr w:type="spellStart"/>
      <w:r>
        <w:rPr>
          <w:rStyle w:val="lscontent"/>
          <w:rFonts w:cs="Arial"/>
          <w:sz w:val="20"/>
          <w:szCs w:val="20"/>
        </w:rPr>
        <w:t>Wettfahrtleiter</w:t>
      </w:r>
      <w:proofErr w:type="spellEnd"/>
      <w:r>
        <w:rPr>
          <w:rStyle w:val="lscontent"/>
          <w:rFonts w:cs="Arial"/>
          <w:sz w:val="20"/>
          <w:szCs w:val="20"/>
        </w:rPr>
        <w:t xml:space="preserve"> </w:t>
      </w:r>
      <w:proofErr w:type="spellStart"/>
      <w:r>
        <w:rPr>
          <w:rStyle w:val="lscontent"/>
          <w:rFonts w:cs="Arial"/>
          <w:sz w:val="20"/>
          <w:szCs w:val="20"/>
        </w:rPr>
        <w:t>nicht</w:t>
      </w:r>
      <w:proofErr w:type="spellEnd"/>
      <w:r>
        <w:rPr>
          <w:rStyle w:val="lscontent"/>
          <w:rFonts w:cs="Arial"/>
          <w:sz w:val="20"/>
          <w:szCs w:val="20"/>
        </w:rPr>
        <w:t xml:space="preserve"> </w:t>
      </w:r>
      <w:proofErr w:type="spellStart"/>
      <w:r>
        <w:rPr>
          <w:rStyle w:val="lscontent"/>
          <w:rFonts w:cs="Arial"/>
          <w:sz w:val="20"/>
          <w:szCs w:val="20"/>
        </w:rPr>
        <w:t>nur</w:t>
      </w:r>
      <w:proofErr w:type="spellEnd"/>
      <w:r>
        <w:rPr>
          <w:rStyle w:val="lscontent"/>
          <w:rFonts w:cs="Arial"/>
          <w:sz w:val="20"/>
          <w:szCs w:val="20"/>
        </w:rPr>
        <w:t xml:space="preserve"> </w:t>
      </w:r>
      <w:proofErr w:type="spellStart"/>
      <w:r>
        <w:rPr>
          <w:rStyle w:val="lscontent"/>
          <w:rFonts w:cs="Arial"/>
          <w:sz w:val="20"/>
          <w:szCs w:val="20"/>
        </w:rPr>
        <w:t>Wettfahrten</w:t>
      </w:r>
      <w:proofErr w:type="spellEnd"/>
      <w:r>
        <w:rPr>
          <w:rStyle w:val="lscontent"/>
          <w:rFonts w:cs="Arial"/>
          <w:sz w:val="20"/>
          <w:szCs w:val="20"/>
        </w:rPr>
        <w:t xml:space="preserve"> </w:t>
      </w:r>
      <w:proofErr w:type="spellStart"/>
      <w:r>
        <w:rPr>
          <w:rStyle w:val="lscontent"/>
          <w:rFonts w:cs="Arial"/>
          <w:sz w:val="20"/>
          <w:szCs w:val="20"/>
        </w:rPr>
        <w:t>abbrechen</w:t>
      </w:r>
      <w:proofErr w:type="spellEnd"/>
      <w:r>
        <w:rPr>
          <w:rStyle w:val="lscontent"/>
          <w:rFonts w:cs="Arial"/>
          <w:sz w:val="20"/>
          <w:szCs w:val="20"/>
        </w:rPr>
        <w:t xml:space="preserve">, </w:t>
      </w:r>
      <w:proofErr w:type="spellStart"/>
      <w:r>
        <w:rPr>
          <w:rStyle w:val="lscontent"/>
          <w:rFonts w:cs="Arial"/>
          <w:sz w:val="20"/>
          <w:szCs w:val="20"/>
        </w:rPr>
        <w:t>sondern</w:t>
      </w:r>
      <w:proofErr w:type="spellEnd"/>
      <w:r>
        <w:rPr>
          <w:rStyle w:val="lscontent"/>
          <w:rFonts w:cs="Arial"/>
          <w:sz w:val="20"/>
          <w:szCs w:val="20"/>
        </w:rPr>
        <w:t xml:space="preserve"> </w:t>
      </w:r>
      <w:proofErr w:type="spellStart"/>
      <w:r>
        <w:rPr>
          <w:rStyle w:val="lscontent"/>
          <w:rFonts w:cs="Arial"/>
          <w:sz w:val="20"/>
          <w:szCs w:val="20"/>
        </w:rPr>
        <w:t>auch</w:t>
      </w:r>
      <w:proofErr w:type="spellEnd"/>
      <w:r>
        <w:rPr>
          <w:rStyle w:val="lscontent"/>
          <w:rFonts w:cs="Arial"/>
          <w:sz w:val="20"/>
          <w:szCs w:val="20"/>
        </w:rPr>
        <w:t xml:space="preserve"> </w:t>
      </w:r>
      <w:proofErr w:type="spellStart"/>
      <w:r>
        <w:rPr>
          <w:rStyle w:val="lscontent"/>
          <w:rFonts w:cs="Arial"/>
          <w:sz w:val="20"/>
          <w:szCs w:val="20"/>
        </w:rPr>
        <w:t>annullieren</w:t>
      </w:r>
      <w:proofErr w:type="spellEnd"/>
      <w:r>
        <w:rPr>
          <w:rStyle w:val="lscontent"/>
          <w:rFonts w:cs="Arial"/>
          <w:sz w:val="20"/>
          <w:szCs w:val="20"/>
        </w:rPr>
        <w:t xml:space="preserve"> </w:t>
      </w:r>
      <w:proofErr w:type="spellStart"/>
      <w:r>
        <w:rPr>
          <w:rStyle w:val="lscontent"/>
          <w:rFonts w:cs="Arial"/>
          <w:sz w:val="20"/>
          <w:szCs w:val="20"/>
        </w:rPr>
        <w:t>kann</w:t>
      </w:r>
      <w:proofErr w:type="spellEnd"/>
      <w:r>
        <w:rPr>
          <w:rStyle w:val="lscontent"/>
          <w:rFonts w:cs="Arial"/>
          <w:sz w:val="20"/>
          <w:szCs w:val="20"/>
        </w:rPr>
        <w:t xml:space="preserve"> (</w:t>
      </w:r>
      <w:proofErr w:type="spellStart"/>
      <w:r>
        <w:rPr>
          <w:rStyle w:val="lscontent"/>
          <w:rFonts w:cs="Arial"/>
          <w:sz w:val="20"/>
          <w:szCs w:val="20"/>
        </w:rPr>
        <w:t>auch</w:t>
      </w:r>
      <w:proofErr w:type="spellEnd"/>
      <w:r>
        <w:rPr>
          <w:rStyle w:val="lscontent"/>
          <w:rFonts w:cs="Arial"/>
          <w:sz w:val="20"/>
          <w:szCs w:val="20"/>
        </w:rPr>
        <w:t xml:space="preserve"> </w:t>
      </w:r>
      <w:proofErr w:type="spellStart"/>
      <w:r>
        <w:rPr>
          <w:rStyle w:val="lscontent"/>
          <w:rFonts w:cs="Arial"/>
          <w:sz w:val="20"/>
          <w:szCs w:val="20"/>
        </w:rPr>
        <w:t>nach</w:t>
      </w:r>
      <w:proofErr w:type="spellEnd"/>
      <w:r>
        <w:rPr>
          <w:rStyle w:val="lscontent"/>
          <w:rFonts w:cs="Arial"/>
          <w:sz w:val="20"/>
          <w:szCs w:val="20"/>
        </w:rPr>
        <w:t xml:space="preserve"> Ende der </w:t>
      </w:r>
      <w:proofErr w:type="spellStart"/>
      <w:r>
        <w:rPr>
          <w:rStyle w:val="lscontent"/>
          <w:rFonts w:cs="Arial"/>
          <w:sz w:val="20"/>
          <w:szCs w:val="20"/>
        </w:rPr>
        <w:t>Wettfahrt</w:t>
      </w:r>
      <w:proofErr w:type="spellEnd"/>
      <w:r>
        <w:rPr>
          <w:rStyle w:val="lscontent"/>
          <w:rFonts w:cs="Arial"/>
          <w:sz w:val="20"/>
          <w:szCs w:val="20"/>
        </w:rPr>
        <w:t xml:space="preserve"> </w:t>
      </w:r>
      <w:proofErr w:type="spellStart"/>
      <w:r>
        <w:rPr>
          <w:rStyle w:val="lscontent"/>
          <w:rFonts w:cs="Arial"/>
          <w:sz w:val="20"/>
          <w:szCs w:val="20"/>
        </w:rPr>
        <w:t>oder</w:t>
      </w:r>
      <w:proofErr w:type="spellEnd"/>
      <w:r>
        <w:rPr>
          <w:rStyle w:val="lscontent"/>
          <w:rFonts w:cs="Arial"/>
          <w:sz w:val="20"/>
          <w:szCs w:val="20"/>
        </w:rPr>
        <w:t xml:space="preserve"> </w:t>
      </w:r>
      <w:proofErr w:type="spellStart"/>
      <w:r>
        <w:rPr>
          <w:rStyle w:val="lscontent"/>
          <w:rFonts w:cs="Arial"/>
          <w:sz w:val="20"/>
          <w:szCs w:val="20"/>
        </w:rPr>
        <w:t>wenn</w:t>
      </w:r>
      <w:proofErr w:type="spellEnd"/>
      <w:r>
        <w:rPr>
          <w:rStyle w:val="lscontent"/>
          <w:rFonts w:cs="Arial"/>
          <w:sz w:val="20"/>
          <w:szCs w:val="20"/>
        </w:rPr>
        <w:t xml:space="preserve"> </w:t>
      </w:r>
      <w:proofErr w:type="spellStart"/>
      <w:r>
        <w:rPr>
          <w:rStyle w:val="lscontent"/>
          <w:rFonts w:cs="Arial"/>
          <w:sz w:val="20"/>
          <w:szCs w:val="20"/>
        </w:rPr>
        <w:t>schon</w:t>
      </w:r>
      <w:proofErr w:type="spellEnd"/>
      <w:r>
        <w:rPr>
          <w:rStyle w:val="lscontent"/>
          <w:rFonts w:cs="Arial"/>
          <w:sz w:val="20"/>
          <w:szCs w:val="20"/>
        </w:rPr>
        <w:t xml:space="preserve"> Boards </w:t>
      </w:r>
      <w:proofErr w:type="spellStart"/>
      <w:r>
        <w:rPr>
          <w:rStyle w:val="lscontent"/>
          <w:rFonts w:cs="Arial"/>
          <w:sz w:val="20"/>
          <w:szCs w:val="20"/>
        </w:rPr>
        <w:t>im</w:t>
      </w:r>
      <w:proofErr w:type="spellEnd"/>
      <w:r>
        <w:rPr>
          <w:rStyle w:val="lscontent"/>
          <w:rFonts w:cs="Arial"/>
          <w:sz w:val="20"/>
          <w:szCs w:val="20"/>
        </w:rPr>
        <w:t xml:space="preserve"> </w:t>
      </w:r>
      <w:proofErr w:type="spellStart"/>
      <w:r>
        <w:rPr>
          <w:rStyle w:val="lscontent"/>
          <w:rFonts w:cs="Arial"/>
          <w:sz w:val="20"/>
          <w:szCs w:val="20"/>
        </w:rPr>
        <w:t>Ziel</w:t>
      </w:r>
      <w:proofErr w:type="spellEnd"/>
      <w:r>
        <w:rPr>
          <w:rStyle w:val="lscontent"/>
          <w:rFonts w:cs="Arial"/>
          <w:sz w:val="20"/>
          <w:szCs w:val="20"/>
        </w:rPr>
        <w:t xml:space="preserve"> </w:t>
      </w:r>
      <w:proofErr w:type="spellStart"/>
      <w:r>
        <w:rPr>
          <w:rStyle w:val="lscontent"/>
          <w:rFonts w:cs="Arial"/>
          <w:sz w:val="20"/>
          <w:szCs w:val="20"/>
        </w:rPr>
        <w:t>waren</w:t>
      </w:r>
      <w:proofErr w:type="spellEnd"/>
      <w:r>
        <w:rPr>
          <w:rStyle w:val="lscontent"/>
          <w:rFonts w:cs="Arial"/>
          <w:sz w:val="20"/>
          <w:szCs w:val="20"/>
        </w:rPr>
        <w:t>).</w:t>
      </w:r>
      <w:r>
        <w:rPr>
          <w:rFonts w:cs="Arial"/>
          <w:sz w:val="20"/>
          <w:szCs w:val="20"/>
        </w:rPr>
        <w:br/>
      </w:r>
    </w:p>
    <w:p w14:paraId="2956EA2C" w14:textId="77777777" w:rsidR="000A1D7B" w:rsidRDefault="000A1D7B" w:rsidP="4D70FDC5">
      <w:pPr>
        <w:pStyle w:val="Listenabsatz"/>
        <w:rPr>
          <w:color w:val="0D0D0D" w:themeColor="text1" w:themeTint="F2"/>
          <w:lang w:val="de-AT"/>
        </w:rPr>
      </w:pPr>
    </w:p>
    <w:p w14:paraId="0493FE14" w14:textId="2F14FC74" w:rsidR="00E664AA" w:rsidRPr="00FE703C" w:rsidRDefault="716F7929" w:rsidP="00FE703C">
      <w:pPr>
        <w:pStyle w:val="Punkte"/>
        <w:numPr>
          <w:ilvl w:val="0"/>
          <w:numId w:val="24"/>
        </w:numPr>
        <w:spacing w:after="0" w:afterAutospacing="0"/>
      </w:pPr>
      <w:r w:rsidRPr="4D70FDC5">
        <w:t>Betreuerboote</w:t>
      </w:r>
    </w:p>
    <w:p w14:paraId="2164AA45" w14:textId="13CAF48C" w:rsidR="00E664AA" w:rsidRPr="00B60D39" w:rsidRDefault="001C0D1C" w:rsidP="00B60D39">
      <w:pPr>
        <w:pStyle w:val="Listenabsatz"/>
        <w:rPr>
          <w:color w:val="0D0D0D" w:themeColor="text1" w:themeTint="F2"/>
          <w:lang w:val="de-AT"/>
        </w:rPr>
      </w:pPr>
      <w:r w:rsidRPr="1D1239D9">
        <w:rPr>
          <w:color w:val="0D0D0D" w:themeColor="text1" w:themeTint="F2"/>
          <w:lang w:val="de-AT"/>
        </w:rPr>
        <w:t>Der Einsatz von privaten Betreuerbooten ist nicht gestattet.</w:t>
      </w:r>
      <w:r w:rsidR="29B6BBE4" w:rsidRPr="1D1239D9">
        <w:rPr>
          <w:color w:val="0D0D0D" w:themeColor="text1" w:themeTint="F2"/>
          <w:lang w:val="de-AT"/>
        </w:rPr>
        <w:t xml:space="preserve"> [DP]</w:t>
      </w:r>
    </w:p>
    <w:p w14:paraId="76BE2174" w14:textId="6E8720BF" w:rsidR="65815AE2" w:rsidRPr="00FE703C" w:rsidRDefault="405FEA97" w:rsidP="00DD5578">
      <w:pPr>
        <w:pStyle w:val="Punkte"/>
        <w:numPr>
          <w:ilvl w:val="0"/>
          <w:numId w:val="24"/>
        </w:numPr>
        <w:spacing w:before="100" w:after="0" w:afterAutospacing="0"/>
      </w:pPr>
      <w:r w:rsidRPr="4D70FDC5">
        <w:t>Liegeplätze</w:t>
      </w:r>
    </w:p>
    <w:p w14:paraId="7542D904" w14:textId="4665BB81" w:rsidR="65815AE2" w:rsidRDefault="65815AE2" w:rsidP="1D1239D9">
      <w:pPr>
        <w:pStyle w:val="Listenabsatz"/>
        <w:rPr>
          <w:color w:val="0D0D0D" w:themeColor="text1" w:themeTint="F2"/>
          <w:lang w:val="de-AT"/>
        </w:rPr>
      </w:pPr>
      <w:r w:rsidRPr="1D1239D9">
        <w:rPr>
          <w:color w:val="0D0D0D" w:themeColor="text1" w:themeTint="F2"/>
          <w:lang w:val="de-AT"/>
        </w:rPr>
        <w:t>Alle Boote müssen auf den zugewiesenen Liegeplätzen abgestellt werden. [DP]</w:t>
      </w:r>
    </w:p>
    <w:p w14:paraId="45C262CF" w14:textId="069290B6" w:rsidR="00E664AA" w:rsidRPr="00FE703C" w:rsidRDefault="716F7929" w:rsidP="00FE703C">
      <w:pPr>
        <w:pStyle w:val="Punkte"/>
        <w:numPr>
          <w:ilvl w:val="0"/>
          <w:numId w:val="24"/>
        </w:numPr>
        <w:spacing w:after="0" w:afterAutospacing="0"/>
      </w:pPr>
      <w:r w:rsidRPr="4D70FDC5">
        <w:t>Funkverkehr</w:t>
      </w:r>
    </w:p>
    <w:p w14:paraId="1E5A9864" w14:textId="77777777" w:rsidR="00E664AA" w:rsidRPr="00B60D39" w:rsidRDefault="002555A4" w:rsidP="00B60D39">
      <w:pPr>
        <w:pStyle w:val="Listenabsatz"/>
        <w:rPr>
          <w:color w:val="0D0D0D" w:themeColor="text1" w:themeTint="F2"/>
          <w:lang w:val="de-AT"/>
        </w:rPr>
      </w:pPr>
      <w:r w:rsidRPr="00B60D39">
        <w:rPr>
          <w:color w:val="0D0D0D" w:themeColor="text1" w:themeTint="F2"/>
          <w:lang w:val="de-AT"/>
        </w:rPr>
        <w:t>Außer im Notfall darf ein Boot während der Wettfahrt weder Sprachmitteilungen noch Daten senden noch Sprachmitteilungen oder Daten empfangen, die nicht allen Booten zur Verfügung stehen. [DP]</w:t>
      </w:r>
    </w:p>
    <w:p w14:paraId="023B3B14" w14:textId="5769B487" w:rsidR="00E664AA" w:rsidRPr="00FE703C" w:rsidRDefault="716F7929" w:rsidP="00FE703C">
      <w:pPr>
        <w:pStyle w:val="Punkte"/>
        <w:numPr>
          <w:ilvl w:val="0"/>
          <w:numId w:val="24"/>
        </w:numPr>
        <w:spacing w:after="0" w:afterAutospacing="0"/>
      </w:pPr>
      <w:r w:rsidRPr="4D70FDC5">
        <w:t>Preise</w:t>
      </w:r>
    </w:p>
    <w:p w14:paraId="45E63C8D" w14:textId="6973187F" w:rsidR="4D70FDC5" w:rsidRDefault="4D70FDC5" w:rsidP="4D70FDC5">
      <w:pPr>
        <w:pStyle w:val="KeinLeerraum"/>
        <w:ind w:left="720"/>
        <w:rPr>
          <w:rFonts w:eastAsia="Arial" w:cs="Arial"/>
          <w:lang w:val="de-DE"/>
        </w:rPr>
      </w:pPr>
      <w:r w:rsidRPr="4D70FDC5">
        <w:rPr>
          <w:lang w:val="de-DE"/>
        </w:rPr>
        <w:t>Folgende Preise werden vergeben:</w:t>
      </w:r>
      <w:r w:rsidRPr="00995BF7">
        <w:rPr>
          <w:lang w:val="de-DE"/>
        </w:rPr>
        <w:br/>
      </w:r>
      <w:r w:rsidR="00D90148">
        <w:rPr>
          <w:rFonts w:eastAsia="Arial" w:cs="Arial"/>
          <w:lang w:val="de-DE"/>
        </w:rPr>
        <w:t>Für die ersten 3 jeder Klasse</w:t>
      </w:r>
    </w:p>
    <w:p w14:paraId="7F7FBBEA" w14:textId="15F14CDE" w:rsidR="00D90148" w:rsidRDefault="00D90148" w:rsidP="4D70FDC5">
      <w:pPr>
        <w:pStyle w:val="KeinLeerraum"/>
        <w:ind w:left="720"/>
        <w:rPr>
          <w:rFonts w:eastAsia="Arial" w:cs="Arial"/>
          <w:lang w:val="de-DE"/>
        </w:rPr>
      </w:pPr>
      <w:r>
        <w:rPr>
          <w:rFonts w:eastAsia="Arial" w:cs="Arial"/>
          <w:lang w:val="de-DE"/>
        </w:rPr>
        <w:t xml:space="preserve">Bei ausreichend Teilnehmern können Gruppen nach Alterskategorie oder </w:t>
      </w:r>
      <w:proofErr w:type="spellStart"/>
      <w:r>
        <w:rPr>
          <w:rFonts w:eastAsia="Arial" w:cs="Arial"/>
          <w:lang w:val="de-DE"/>
        </w:rPr>
        <w:t>Gecshlecht</w:t>
      </w:r>
      <w:proofErr w:type="spellEnd"/>
      <w:r>
        <w:rPr>
          <w:rFonts w:eastAsia="Arial" w:cs="Arial"/>
          <w:lang w:val="de-DE"/>
        </w:rPr>
        <w:t xml:space="preserve"> erstellt werden</w:t>
      </w:r>
    </w:p>
    <w:p w14:paraId="651E9146" w14:textId="6CB37E4A" w:rsidR="00D90148" w:rsidRDefault="00D90148" w:rsidP="4D70FDC5">
      <w:pPr>
        <w:pStyle w:val="KeinLeerraum"/>
        <w:ind w:left="720"/>
        <w:rPr>
          <w:rFonts w:eastAsia="Arial" w:cs="Arial"/>
          <w:lang w:val="de-DE"/>
        </w:rPr>
      </w:pPr>
      <w:r>
        <w:rPr>
          <w:rFonts w:eastAsia="Arial" w:cs="Arial"/>
          <w:lang w:val="de-DE"/>
        </w:rPr>
        <w:t xml:space="preserve">Für </w:t>
      </w:r>
      <w:proofErr w:type="gramStart"/>
      <w:r>
        <w:rPr>
          <w:rFonts w:ascii="Cambria Math" w:hAnsi="Cambria Math" w:cs="Cambria Math"/>
        </w:rPr>
        <w:t>①  ②</w:t>
      </w:r>
      <w:proofErr w:type="gramEnd"/>
      <w:r>
        <w:rPr>
          <w:rFonts w:ascii="Cambria Math" w:hAnsi="Cambria Math" w:cs="Cambria Math"/>
        </w:rPr>
        <w:t xml:space="preserve"> </w:t>
      </w:r>
      <w:r w:rsidRPr="00D90148">
        <w:rPr>
          <w:rFonts w:eastAsia="Arial" w:cs="Arial"/>
          <w:lang w:val="de-DE"/>
        </w:rPr>
        <w:t>werden die Titel österreichischer Klassenmeister, bzw. Internationaler österreichischer Klassenmeister vergeben</w:t>
      </w:r>
    </w:p>
    <w:p w14:paraId="7BA28008" w14:textId="77777777" w:rsidR="00D0784E" w:rsidRDefault="716F7929" w:rsidP="008C533A">
      <w:pPr>
        <w:pStyle w:val="Punkte"/>
        <w:numPr>
          <w:ilvl w:val="0"/>
          <w:numId w:val="24"/>
        </w:numPr>
        <w:spacing w:after="0" w:afterAutospacing="0"/>
      </w:pPr>
      <w:r w:rsidRPr="4D70FDC5">
        <w:t>Haftung, Bilder, Daten</w:t>
      </w:r>
    </w:p>
    <w:p w14:paraId="536EBF9F" w14:textId="27545A3C" w:rsidR="00D0784E" w:rsidRPr="00D0784E" w:rsidRDefault="39F659F0" w:rsidP="00D06BC9">
      <w:pPr>
        <w:pStyle w:val="KeinLeerraum"/>
        <w:numPr>
          <w:ilvl w:val="1"/>
          <w:numId w:val="24"/>
        </w:numPr>
        <w:ind w:left="851" w:hanging="567"/>
        <w:rPr>
          <w:lang w:val="de-DE"/>
        </w:rPr>
      </w:pPr>
      <w:r w:rsidRPr="00B74C88">
        <w:rPr>
          <w:lang w:val="de-DE"/>
        </w:rPr>
        <w:t xml:space="preserve">Haftung: </w:t>
      </w:r>
      <w:r w:rsidR="716F7929" w:rsidRPr="00B74C88">
        <w:rPr>
          <w:lang w:val="de-DE"/>
        </w:rPr>
        <w:t xml:space="preserve">Jede/jeder </w:t>
      </w:r>
      <w:proofErr w:type="spellStart"/>
      <w:r w:rsidR="716F7929" w:rsidRPr="00B74C88">
        <w:rPr>
          <w:lang w:val="de-DE"/>
        </w:rPr>
        <w:t>TeilnehmerIn</w:t>
      </w:r>
      <w:proofErr w:type="spellEnd"/>
      <w:r w:rsidR="716F7929" w:rsidRPr="00B74C88">
        <w:rPr>
          <w:lang w:val="de-DE"/>
        </w:rPr>
        <w:t xml:space="preserve"> verpflichtet sich durch die Meldung und/oder Teilnahme die Wettfahrtregeln Segeln, die Regeln der guten, sportlichen Seemannschaft, sowie alle sonstigen für diese Veranstaltung gültigen Regeln und das Verbandsrecht der Segelverbände und die Rechtsnormen zu beachten und segelt gemäß Regel </w:t>
      </w:r>
      <w:r w:rsidR="09399E33" w:rsidRPr="00B74C88">
        <w:rPr>
          <w:lang w:val="de-DE"/>
        </w:rPr>
        <w:t>3</w:t>
      </w:r>
      <w:r w:rsidR="716F7929" w:rsidRPr="00B74C88">
        <w:rPr>
          <w:lang w:val="de-DE"/>
        </w:rPr>
        <w:t xml:space="preserve"> WRS und der Annahme dieser Ausschreibung auf eigene Gefahr.</w:t>
      </w:r>
      <w:r w:rsidR="00B008F1">
        <w:rPr>
          <w:lang w:val="de-DE"/>
        </w:rPr>
        <w:t xml:space="preserve"> </w:t>
      </w:r>
      <w:r w:rsidR="716F7929" w:rsidRPr="00B82E0C">
        <w:rPr>
          <w:lang w:val="de-DE"/>
        </w:rPr>
        <w:t>Die Veranstalter/Sponsoren, deren Organe und Gehilfen schließen jegliche Haftung für Schäden - welcher Art und Ursache auch immer - zu Wasser und zu Land, beispielsweise jene an Besatzung/Mannschaft, am Material und für Vermögensschäden, aus. Dieser Haftungsausschluss gilt für Schadenseintritte vor, während und nach der Veranstaltung, jedoch nicht (a) bei Vorsatz oder krass grober Fahrlässigkeit, (b) für Personenschäden bei grober Fahrlässigkeit, (c) für Personenschäden falls ausnahmsweise § 6 Abs</w:t>
      </w:r>
      <w:r w:rsidR="023AEF43" w:rsidRPr="00B82E0C">
        <w:rPr>
          <w:lang w:val="de-DE"/>
        </w:rPr>
        <w:t>.</w:t>
      </w:r>
      <w:r w:rsidR="716F7929" w:rsidRPr="00B82E0C">
        <w:rPr>
          <w:lang w:val="de-DE"/>
        </w:rPr>
        <w:t xml:space="preserve"> 1 Z 9 KSchG anzuwenden wäre.</w:t>
      </w:r>
      <w:r w:rsidR="00B008F1">
        <w:rPr>
          <w:lang w:val="de-DE"/>
        </w:rPr>
        <w:t xml:space="preserve"> </w:t>
      </w:r>
      <w:r w:rsidR="716F7929" w:rsidRPr="00B82E0C">
        <w:rPr>
          <w:lang w:val="de-DE"/>
        </w:rPr>
        <w:t xml:space="preserve">Im gleichen Ausmaß verzichtet jede/jeder </w:t>
      </w:r>
      <w:proofErr w:type="spellStart"/>
      <w:r w:rsidR="716F7929" w:rsidRPr="00B82E0C">
        <w:rPr>
          <w:lang w:val="de-DE"/>
        </w:rPr>
        <w:t>TeilnehmerIn</w:t>
      </w:r>
      <w:proofErr w:type="spellEnd"/>
      <w:r w:rsidR="716F7929" w:rsidRPr="00B82E0C">
        <w:rPr>
          <w:lang w:val="de-DE"/>
        </w:rPr>
        <w:t xml:space="preserve"> auch auf seine/ihre Schadenersatzansprüche gegenüber allen Personen, die (a) für die Durchführung der Veranstaltung (z</w:t>
      </w:r>
      <w:r w:rsidR="023AEF43" w:rsidRPr="00B82E0C">
        <w:rPr>
          <w:lang w:val="de-DE"/>
        </w:rPr>
        <w:t>.</w:t>
      </w:r>
      <w:r w:rsidR="716F7929" w:rsidRPr="00B82E0C">
        <w:rPr>
          <w:lang w:val="de-DE"/>
        </w:rPr>
        <w:t>B</w:t>
      </w:r>
      <w:r w:rsidR="023AEF43" w:rsidRPr="00B82E0C">
        <w:rPr>
          <w:lang w:val="de-DE"/>
        </w:rPr>
        <w:t>.</w:t>
      </w:r>
      <w:r w:rsidR="716F7929" w:rsidRPr="00B82E0C">
        <w:rPr>
          <w:lang w:val="de-DE"/>
        </w:rPr>
        <w:t xml:space="preserve"> </w:t>
      </w:r>
      <w:proofErr w:type="spellStart"/>
      <w:r w:rsidR="716F7929" w:rsidRPr="00B82E0C">
        <w:rPr>
          <w:lang w:val="de-DE"/>
        </w:rPr>
        <w:t>WettfahrtleiterIn</w:t>
      </w:r>
      <w:proofErr w:type="spellEnd"/>
      <w:r w:rsidR="716F7929" w:rsidRPr="00B82E0C">
        <w:rPr>
          <w:lang w:val="de-DE"/>
        </w:rPr>
        <w:t xml:space="preserve">) oder als </w:t>
      </w:r>
      <w:proofErr w:type="spellStart"/>
      <w:r w:rsidR="716F7929" w:rsidRPr="00B82E0C">
        <w:rPr>
          <w:lang w:val="de-DE"/>
        </w:rPr>
        <w:t>SchiedsrichterIn</w:t>
      </w:r>
      <w:proofErr w:type="spellEnd"/>
      <w:r w:rsidR="716F7929" w:rsidRPr="00B82E0C">
        <w:rPr>
          <w:lang w:val="de-DE"/>
        </w:rPr>
        <w:t xml:space="preserve"> verantwortlich sind und/oder (b) die dem Veranstalter auf dessen Wunsch oder Auftrag behilflich sind.</w:t>
      </w:r>
      <w:r w:rsidR="009B7E38" w:rsidRPr="008C533A">
        <w:rPr>
          <w:lang w:val="de-DE"/>
        </w:rPr>
        <w:br/>
      </w:r>
      <w:r w:rsidR="716F7929" w:rsidRPr="00B82E0C">
        <w:rPr>
          <w:lang w:val="de-DE"/>
        </w:rPr>
        <w:t xml:space="preserve">Die Beweislast für das leicht und grob fahrlässige Verschulden für Schäden durch unvorhersehbare und untypische Gefahren trifft die/den </w:t>
      </w:r>
      <w:proofErr w:type="spellStart"/>
      <w:r w:rsidR="716F7929" w:rsidRPr="00B82E0C">
        <w:rPr>
          <w:lang w:val="de-DE"/>
        </w:rPr>
        <w:t>TeilnehmerIn</w:t>
      </w:r>
      <w:proofErr w:type="spellEnd"/>
      <w:r w:rsidR="716F7929" w:rsidRPr="00B82E0C">
        <w:rPr>
          <w:lang w:val="de-DE"/>
        </w:rPr>
        <w:t>.</w:t>
      </w:r>
      <w:r w:rsidR="009B7E38" w:rsidRPr="008C533A">
        <w:rPr>
          <w:lang w:val="de-DE"/>
        </w:rPr>
        <w:br/>
      </w:r>
      <w:r w:rsidR="716F7929" w:rsidRPr="00D0784E">
        <w:rPr>
          <w:lang w:val="de-DE"/>
        </w:rPr>
        <w:t>Eine Haftung für abhanden gekommene Gegenstände oder durch Dritte verursachte Schäden, sowie für unvorhersehbare oder nicht typische Schäden wird ebenfalls ausgeschlossen.</w:t>
      </w:r>
    </w:p>
    <w:p w14:paraId="7BFB70D2" w14:textId="77777777" w:rsidR="00D0784E" w:rsidRDefault="716F7929" w:rsidP="00D06BC9">
      <w:pPr>
        <w:pStyle w:val="KeinLeerraum"/>
        <w:numPr>
          <w:ilvl w:val="1"/>
          <w:numId w:val="24"/>
        </w:numPr>
        <w:ind w:left="851" w:hanging="567"/>
        <w:rPr>
          <w:lang w:val="de-DE"/>
        </w:rPr>
      </w:pPr>
      <w:r w:rsidRPr="00D0784E">
        <w:rPr>
          <w:lang w:val="de-DE"/>
        </w:rPr>
        <w:t>Aufnahmen in Bild, Video und Ton: Alle teilnehmenden Personen erklären sich mit Meldung und/oder Teilnahme damit einverstanden, dass von ihnen und ihren Booten/Material Aufnahmen in Bild, Video und Ton hergestellt werden und diese zur Berichterstattung über die Veranstaltung und zu ihrer - auch künftigen - Bewerbung, sowie zur Förderung der Zwecke der veranstaltenden Vereine, zeitlich unbegrenzt veröffentlicht werden dürfen.</w:t>
      </w:r>
    </w:p>
    <w:p w14:paraId="7F074D54" w14:textId="77777777" w:rsidR="00D0784E" w:rsidRPr="00D0784E" w:rsidRDefault="0711F708" w:rsidP="00D06BC9">
      <w:pPr>
        <w:pStyle w:val="KeinLeerraum"/>
        <w:numPr>
          <w:ilvl w:val="1"/>
          <w:numId w:val="24"/>
        </w:numPr>
        <w:ind w:left="851" w:hanging="567"/>
        <w:rPr>
          <w:lang w:val="de-DE"/>
        </w:rPr>
      </w:pPr>
      <w:r w:rsidRPr="00D0784E">
        <w:rPr>
          <w:color w:val="0D0D0D" w:themeColor="text1" w:themeTint="F2"/>
          <w:lang w:val="de-AT"/>
        </w:rPr>
        <w:t>Daten: Alle teilnehmenden Personen erklären sich mit Meldung und/oder Teilnahme damit einverstanden, dass von ihnen bekanntgegebene persönlichen Daten im Rahmen der organisatorischen Durchführung der Veranstaltung gespeichert, genutzt, und an übergeordnete Sportorganisationen weitergegeben werden dürfen.</w:t>
      </w:r>
    </w:p>
    <w:p w14:paraId="33963D0B" w14:textId="77777777" w:rsidR="00D0784E" w:rsidRPr="00D0784E" w:rsidRDefault="716F7929" w:rsidP="00D06BC9">
      <w:pPr>
        <w:pStyle w:val="KeinLeerraum"/>
        <w:numPr>
          <w:ilvl w:val="1"/>
          <w:numId w:val="24"/>
        </w:numPr>
        <w:ind w:left="851" w:hanging="567"/>
        <w:rPr>
          <w:lang w:val="de-DE"/>
        </w:rPr>
      </w:pPr>
      <w:r w:rsidRPr="00D0784E">
        <w:rPr>
          <w:color w:val="000000" w:themeColor="text1"/>
          <w:lang w:val="de-AT"/>
        </w:rPr>
        <w:t>Minderjährige: Bei minderjährigen TeilnehmerInnen sind deren Willenserklärungen zusätzlich auch von ihrem gesetzlichen Vertreter bzw</w:t>
      </w:r>
      <w:r w:rsidR="06BC06E8" w:rsidRPr="00D0784E">
        <w:rPr>
          <w:color w:val="000000" w:themeColor="text1"/>
          <w:lang w:val="de-AT"/>
        </w:rPr>
        <w:t>.</w:t>
      </w:r>
      <w:r w:rsidRPr="00D0784E">
        <w:rPr>
          <w:color w:val="000000" w:themeColor="text1"/>
          <w:lang w:val="de-AT"/>
        </w:rPr>
        <w:t xml:space="preserve"> durch eine vom gesetzlichen Vertreter schriftlich - spezifisch dafür - bevollmächtigte Personen abzugeben.</w:t>
      </w:r>
    </w:p>
    <w:p w14:paraId="2C092462" w14:textId="59B298A1" w:rsidR="00E664AA" w:rsidRPr="00D0784E" w:rsidRDefault="002555A4" w:rsidP="00D06BC9">
      <w:pPr>
        <w:pStyle w:val="KeinLeerraum"/>
        <w:numPr>
          <w:ilvl w:val="1"/>
          <w:numId w:val="24"/>
        </w:numPr>
        <w:ind w:left="851" w:hanging="567"/>
        <w:rPr>
          <w:lang w:val="de-DE"/>
        </w:rPr>
      </w:pPr>
      <w:r w:rsidRPr="00D0784E">
        <w:rPr>
          <w:color w:val="0D0D0D" w:themeColor="text1" w:themeTint="F2"/>
          <w:lang w:val="de-AT"/>
        </w:rPr>
        <w:t>Sonstiges: Die Organisation der Veranstaltung beginnt schon weit im Voraus. Eine Erstattung des Meldegelds oder der Anreisekosten ist nicht vorgesehen. In Ausnahmefällen und nur in dem Ausmaß, als sich der Veranstalter etwas erspart hat, wird Meldegeld ersetzt; nicht hingegen in Fällen von höherer Gewalt.</w:t>
      </w:r>
    </w:p>
    <w:p w14:paraId="372F2600" w14:textId="1706FD53" w:rsidR="00E664AA" w:rsidRPr="00B60D39" w:rsidRDefault="00B74C88" w:rsidP="00D06BC9">
      <w:pPr>
        <w:pStyle w:val="Listenabsatz"/>
        <w:ind w:left="851" w:hanging="567"/>
        <w:rPr>
          <w:color w:val="0D0D0D" w:themeColor="text1" w:themeTint="F2"/>
          <w:lang w:val="de-AT"/>
        </w:rPr>
      </w:pPr>
      <w:r>
        <w:rPr>
          <w:color w:val="0D0D0D" w:themeColor="text1" w:themeTint="F2"/>
          <w:lang w:val="de-AT"/>
        </w:rPr>
        <w:tab/>
      </w:r>
      <w:r w:rsidR="002555A4" w:rsidRPr="00B60D39">
        <w:rPr>
          <w:color w:val="0D0D0D" w:themeColor="text1" w:themeTint="F2"/>
          <w:lang w:val="de-AT"/>
        </w:rPr>
        <w:t>Allfällig notwendige Änderungen der Ausschreibung und sonstigen Regeln (z</w:t>
      </w:r>
      <w:r w:rsidR="009C1D88">
        <w:rPr>
          <w:color w:val="0D0D0D" w:themeColor="text1" w:themeTint="F2"/>
          <w:lang w:val="de-AT"/>
        </w:rPr>
        <w:t xml:space="preserve">.B. </w:t>
      </w:r>
      <w:r w:rsidR="002555A4" w:rsidRPr="00B60D39">
        <w:rPr>
          <w:color w:val="0D0D0D" w:themeColor="text1" w:themeTint="F2"/>
          <w:lang w:val="de-AT"/>
        </w:rPr>
        <w:t>Segelanweisungen) bleiben vorbehalten, werden jedoch zeitgerecht bekanntgegeben.</w:t>
      </w:r>
    </w:p>
    <w:p w14:paraId="7F842EC7" w14:textId="02310451" w:rsidR="00E664AA" w:rsidRPr="00B60D39" w:rsidRDefault="00B74C88" w:rsidP="00D06BC9">
      <w:pPr>
        <w:pStyle w:val="Listenabsatz"/>
        <w:ind w:left="851" w:hanging="567"/>
        <w:rPr>
          <w:color w:val="0D0D0D" w:themeColor="text1" w:themeTint="F2"/>
          <w:lang w:val="de-AT"/>
        </w:rPr>
      </w:pPr>
      <w:r>
        <w:rPr>
          <w:color w:val="0D0D0D" w:themeColor="text1" w:themeTint="F2"/>
          <w:lang w:val="de-AT"/>
        </w:rPr>
        <w:tab/>
      </w:r>
      <w:r w:rsidR="002555A4" w:rsidRPr="00B60D39">
        <w:rPr>
          <w:color w:val="0D0D0D" w:themeColor="text1" w:themeTint="F2"/>
          <w:lang w:val="de-AT"/>
        </w:rPr>
        <w:t>Sämtliche Preise, insbesondere Sach- und Erinnerungspreise, verfallen, wenn diese nicht persönlich bei der Siegerehrung abgeholt werden.</w:t>
      </w:r>
    </w:p>
    <w:p w14:paraId="231A00C8" w14:textId="2D7F3C84" w:rsidR="00E664AA" w:rsidRPr="00B60D39" w:rsidRDefault="00B74C88" w:rsidP="00D06BC9">
      <w:pPr>
        <w:pStyle w:val="Listenabsatz"/>
        <w:ind w:left="851" w:hanging="567"/>
        <w:rPr>
          <w:color w:val="0D0D0D" w:themeColor="text1" w:themeTint="F2"/>
          <w:lang w:val="de-AT"/>
        </w:rPr>
      </w:pPr>
      <w:r>
        <w:rPr>
          <w:color w:val="0D0D0D" w:themeColor="text1" w:themeTint="F2"/>
          <w:lang w:val="de-AT"/>
        </w:rPr>
        <w:tab/>
      </w:r>
      <w:r w:rsidR="002555A4" w:rsidRPr="1D1239D9">
        <w:rPr>
          <w:color w:val="0D0D0D" w:themeColor="text1" w:themeTint="F2"/>
          <w:lang w:val="de-AT"/>
        </w:rPr>
        <w:t>Für nicht der Sport(verbands)</w:t>
      </w:r>
      <w:proofErr w:type="spellStart"/>
      <w:r w:rsidR="002555A4" w:rsidRPr="1D1239D9">
        <w:rPr>
          <w:color w:val="0D0D0D" w:themeColor="text1" w:themeTint="F2"/>
          <w:lang w:val="de-AT"/>
        </w:rPr>
        <w:t>autonomie</w:t>
      </w:r>
      <w:proofErr w:type="spellEnd"/>
      <w:r w:rsidR="002555A4" w:rsidRPr="1D1239D9">
        <w:rPr>
          <w:color w:val="0D0D0D" w:themeColor="text1" w:themeTint="F2"/>
          <w:lang w:val="de-AT"/>
        </w:rPr>
        <w:t xml:space="preserve"> unterliegende Fragen, gilt das Recht der Republik Österreich, Gerichtsstand ist dabei das für S</w:t>
      </w:r>
      <w:r w:rsidR="41F6AC8B" w:rsidRPr="1D1239D9">
        <w:rPr>
          <w:color w:val="0D0D0D" w:themeColor="text1" w:themeTint="F2"/>
          <w:lang w:val="de-AT"/>
        </w:rPr>
        <w:t>eekirchen</w:t>
      </w:r>
      <w:r w:rsidR="002555A4" w:rsidRPr="1D1239D9">
        <w:rPr>
          <w:color w:val="0D0D0D" w:themeColor="text1" w:themeTint="F2"/>
          <w:lang w:val="de-AT"/>
        </w:rPr>
        <w:t xml:space="preserve"> örtlich und sachlich zuständige Gericht.</w:t>
      </w:r>
    </w:p>
    <w:p w14:paraId="66FAC0FB" w14:textId="2C9ABBEB" w:rsidR="00E664AA" w:rsidRPr="00FE703C" w:rsidRDefault="716F7929" w:rsidP="00FE703C">
      <w:pPr>
        <w:pStyle w:val="Punkte"/>
        <w:numPr>
          <w:ilvl w:val="0"/>
          <w:numId w:val="24"/>
        </w:numPr>
        <w:spacing w:after="0" w:afterAutospacing="0"/>
      </w:pPr>
      <w:r w:rsidRPr="4D70FDC5">
        <w:t>Versicherung</w:t>
      </w:r>
    </w:p>
    <w:p w14:paraId="6491CCF9" w14:textId="77777777" w:rsidR="00E664AA" w:rsidRPr="00B60D39" w:rsidRDefault="002555A4" w:rsidP="00B60D39">
      <w:pPr>
        <w:pStyle w:val="Listenabsatz"/>
        <w:rPr>
          <w:color w:val="0D0D0D" w:themeColor="text1" w:themeTint="F2"/>
          <w:lang w:val="de-AT"/>
        </w:rPr>
      </w:pPr>
      <w:r w:rsidRPr="00B60D39">
        <w:rPr>
          <w:color w:val="0D0D0D" w:themeColor="text1" w:themeTint="F2"/>
          <w:lang w:val="de-AT"/>
        </w:rPr>
        <w:t xml:space="preserve">Alle teilnehmenden Boote müssen eine gültige Haftpflichtversicherung mit einer Deckungssumme von mindestens € </w:t>
      </w:r>
      <w:proofErr w:type="gramStart"/>
      <w:r w:rsidRPr="00B60D39">
        <w:rPr>
          <w:color w:val="0D0D0D" w:themeColor="text1" w:themeTint="F2"/>
          <w:lang w:val="de-AT"/>
        </w:rPr>
        <w:t>1.500.000,-</w:t>
      </w:r>
      <w:proofErr w:type="gramEnd"/>
      <w:r w:rsidRPr="00B60D39">
        <w:rPr>
          <w:color w:val="0D0D0D" w:themeColor="text1" w:themeTint="F2"/>
          <w:lang w:val="de-AT"/>
        </w:rPr>
        <w:t xml:space="preserve"> pro Schadensfall oder dem Äquivalent davon haben.</w:t>
      </w:r>
    </w:p>
    <w:p w14:paraId="16356D00" w14:textId="5CF08623" w:rsidR="00E664AA" w:rsidRPr="00FE703C" w:rsidRDefault="004922EE" w:rsidP="00FE703C">
      <w:pPr>
        <w:pStyle w:val="Punkte"/>
        <w:numPr>
          <w:ilvl w:val="0"/>
          <w:numId w:val="24"/>
        </w:numPr>
        <w:spacing w:after="0" w:afterAutospacing="0"/>
      </w:pPr>
      <w:r>
        <w:t>Sonstiges</w:t>
      </w:r>
    </w:p>
    <w:p w14:paraId="273299FA" w14:textId="77777777" w:rsidR="004922EE" w:rsidRPr="004922EE" w:rsidRDefault="004922EE" w:rsidP="004922EE">
      <w:pPr>
        <w:pStyle w:val="Listenabsatz"/>
        <w:rPr>
          <w:color w:val="0D0D0D" w:themeColor="text1" w:themeTint="F2"/>
          <w:lang w:val="de-AT"/>
        </w:rPr>
      </w:pPr>
      <w:r w:rsidRPr="004922EE">
        <w:rPr>
          <w:color w:val="0D0D0D" w:themeColor="text1" w:themeTint="F2"/>
          <w:lang w:val="de-AT"/>
        </w:rPr>
        <w:t xml:space="preserve">Im Clubhaus bestehen begrenzte Möglichkeiten zum </w:t>
      </w:r>
      <w:proofErr w:type="gramStart"/>
      <w:r w:rsidRPr="004922EE">
        <w:rPr>
          <w:color w:val="0D0D0D" w:themeColor="text1" w:themeTint="F2"/>
          <w:lang w:val="de-AT"/>
        </w:rPr>
        <w:t>Übernachten  -</w:t>
      </w:r>
      <w:proofErr w:type="gramEnd"/>
      <w:r w:rsidRPr="004922EE">
        <w:rPr>
          <w:color w:val="0D0D0D" w:themeColor="text1" w:themeTint="F2"/>
          <w:lang w:val="de-AT"/>
        </w:rPr>
        <w:t xml:space="preserve"> Isomatte und Schlafsack sind mitzubringen, Jugendliche werden bevorzugt, bei der Vergabe gilt das „First Come, First </w:t>
      </w:r>
      <w:proofErr w:type="spellStart"/>
      <w:r w:rsidRPr="004922EE">
        <w:rPr>
          <w:color w:val="0D0D0D" w:themeColor="text1" w:themeTint="F2"/>
          <w:lang w:val="de-AT"/>
        </w:rPr>
        <w:t>Serve</w:t>
      </w:r>
      <w:proofErr w:type="spellEnd"/>
      <w:r w:rsidRPr="004922EE">
        <w:rPr>
          <w:color w:val="0D0D0D" w:themeColor="text1" w:themeTint="F2"/>
          <w:lang w:val="de-AT"/>
        </w:rPr>
        <w:t>“ Prinzip  Schlafen im Auto ist je nach verfügbaren Platzen möglich, Campen ( Markisen, Tischarrangements,…) ist nicht möglich</w:t>
      </w:r>
    </w:p>
    <w:p w14:paraId="6373BF13" w14:textId="0EE16042" w:rsidR="00E664AA" w:rsidRDefault="002555A4" w:rsidP="00B60D39">
      <w:pPr>
        <w:pStyle w:val="Listenabsatz"/>
        <w:rPr>
          <w:i/>
          <w:iCs/>
          <w:lang w:val="de-AT"/>
        </w:rPr>
      </w:pPr>
      <w:r w:rsidRPr="37D030D4">
        <w:rPr>
          <w:color w:val="0D0D0D" w:themeColor="text1" w:themeTint="F2"/>
          <w:lang w:val="de-AT"/>
        </w:rPr>
        <w:t>Weitere Informationen</w:t>
      </w:r>
      <w:r w:rsidR="00761E87" w:rsidRPr="37D030D4">
        <w:rPr>
          <w:color w:val="0D0D0D" w:themeColor="text1" w:themeTint="F2"/>
          <w:lang w:val="de-AT"/>
        </w:rPr>
        <w:t xml:space="preserve"> unter</w:t>
      </w:r>
      <w:r w:rsidRPr="37D030D4">
        <w:rPr>
          <w:color w:val="0D0D0D" w:themeColor="text1" w:themeTint="F2"/>
          <w:lang w:val="de-AT"/>
        </w:rPr>
        <w:t> </w:t>
      </w:r>
      <w:hyperlink r:id="rId13">
        <w:r w:rsidRPr="37D030D4">
          <w:rPr>
            <w:i/>
            <w:iCs/>
            <w:lang w:val="de-AT"/>
          </w:rPr>
          <w:t>www.segelclub-seekirchen.at</w:t>
        </w:r>
      </w:hyperlink>
      <w:r w:rsidR="00761E87" w:rsidRPr="37D030D4">
        <w:rPr>
          <w:i/>
          <w:iCs/>
          <w:lang w:val="de-AT"/>
        </w:rPr>
        <w:t xml:space="preserve"> </w:t>
      </w:r>
      <w:r w:rsidR="00761E87" w:rsidRPr="37D030D4">
        <w:rPr>
          <w:lang w:val="de-AT"/>
        </w:rPr>
        <w:t>oder</w:t>
      </w:r>
      <w:r w:rsidR="00761E87" w:rsidRPr="37D030D4">
        <w:rPr>
          <w:i/>
          <w:iCs/>
          <w:lang w:val="de-AT"/>
        </w:rPr>
        <w:t xml:space="preserve"> </w:t>
      </w:r>
      <w:hyperlink r:id="rId14" w:history="1">
        <w:r w:rsidR="009C1D88" w:rsidRPr="00A24868">
          <w:rPr>
            <w:rStyle w:val="Hyperlink"/>
            <w:i/>
            <w:iCs/>
            <w:lang w:val="de-AT"/>
          </w:rPr>
          <w:t>sport@segelclub-seekirchen.at</w:t>
        </w:r>
      </w:hyperlink>
      <w:r w:rsidR="00761E87" w:rsidRPr="37D030D4">
        <w:rPr>
          <w:i/>
          <w:iCs/>
          <w:lang w:val="de-AT"/>
        </w:rPr>
        <w:t>.</w:t>
      </w:r>
    </w:p>
    <w:p w14:paraId="5A53FA19" w14:textId="77777777" w:rsidR="004922EE" w:rsidRDefault="004922EE" w:rsidP="00B60D39">
      <w:pPr>
        <w:pStyle w:val="Listenabsatz"/>
        <w:rPr>
          <w:i/>
          <w:iCs/>
          <w:lang w:val="de-AT"/>
        </w:rPr>
      </w:pPr>
    </w:p>
    <w:p w14:paraId="77368430" w14:textId="47E94049" w:rsidR="004922EE" w:rsidRPr="004922EE" w:rsidRDefault="004922EE" w:rsidP="00B60D39">
      <w:pPr>
        <w:pStyle w:val="Listenabsatz"/>
        <w:rPr>
          <w:color w:val="0D0D0D" w:themeColor="text1" w:themeTint="F2"/>
          <w:lang w:val="de-AT"/>
        </w:rPr>
      </w:pPr>
      <w:r w:rsidRPr="004922EE">
        <w:rPr>
          <w:color w:val="0D0D0D" w:themeColor="text1" w:themeTint="F2"/>
          <w:lang w:val="de-AT"/>
        </w:rPr>
        <w:t>Hunde sind grundsätzlich erlaubt, Hinterlassenschaften sind zu entsorgen, nach Entscheidung des Veranstalters kann Leinenpflicht oder spezielle Verwahrung angeordnet werden</w:t>
      </w:r>
    </w:p>
    <w:sectPr w:rsidR="004922EE" w:rsidRPr="004922EE" w:rsidSect="00DD5578">
      <w:headerReference w:type="default" r:id="rId15"/>
      <w:footerReference w:type="default" r:id="rId16"/>
      <w:pgSz w:w="11907" w:h="16839"/>
      <w:pgMar w:top="2268" w:right="992" w:bottom="2835"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029E" w14:textId="77777777" w:rsidR="00E6011E" w:rsidRDefault="00E6011E">
      <w:pPr>
        <w:spacing w:after="0" w:line="240" w:lineRule="auto"/>
      </w:pPr>
      <w:r>
        <w:separator/>
      </w:r>
    </w:p>
  </w:endnote>
  <w:endnote w:type="continuationSeparator" w:id="0">
    <w:p w14:paraId="4AF76B76" w14:textId="77777777" w:rsidR="00E6011E" w:rsidRDefault="00E6011E">
      <w:pPr>
        <w:spacing w:after="0" w:line="240" w:lineRule="auto"/>
      </w:pPr>
      <w:r>
        <w:continuationSeparator/>
      </w:r>
    </w:p>
  </w:endnote>
  <w:endnote w:type="continuationNotice" w:id="1">
    <w:p w14:paraId="57EB0559" w14:textId="77777777" w:rsidR="00E6011E" w:rsidRDefault="00E601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00"/>
      <w:gridCol w:w="3100"/>
      <w:gridCol w:w="3100"/>
    </w:tblGrid>
    <w:tr w:rsidR="1D1239D9" w14:paraId="411E71B3" w14:textId="77777777" w:rsidTr="00DD5578">
      <w:tc>
        <w:tcPr>
          <w:tcW w:w="3100" w:type="dxa"/>
        </w:tcPr>
        <w:p w14:paraId="77F34C51" w14:textId="0E526272" w:rsidR="1D1239D9" w:rsidRDefault="1D1239D9" w:rsidP="1D1239D9">
          <w:pPr>
            <w:pStyle w:val="Kopfzeile"/>
            <w:ind w:left="-115"/>
          </w:pPr>
        </w:p>
      </w:tc>
      <w:tc>
        <w:tcPr>
          <w:tcW w:w="3100" w:type="dxa"/>
        </w:tcPr>
        <w:p w14:paraId="4EFB4D87" w14:textId="3D72ADD5" w:rsidR="1D1239D9" w:rsidRDefault="00E6011E" w:rsidP="1D1239D9">
          <w:pPr>
            <w:pStyle w:val="Kopfzeile"/>
            <w:jc w:val="center"/>
          </w:pPr>
          <w:r>
            <w:fldChar w:fldCharType="begin"/>
          </w:r>
          <w:r>
            <w:instrText xml:space="preserve"> FILENAME   \* MERGEFORMAT </w:instrText>
          </w:r>
          <w:r>
            <w:fldChar w:fldCharType="separate"/>
          </w:r>
          <w:r w:rsidR="00DD5578">
            <w:rPr>
              <w:noProof/>
            </w:rPr>
            <w:t>NOR_windsurf_scsw_2022_01cbr.docx</w:t>
          </w:r>
          <w:r>
            <w:rPr>
              <w:noProof/>
            </w:rPr>
            <w:fldChar w:fldCharType="end"/>
          </w:r>
        </w:p>
        <w:p w14:paraId="6097E323" w14:textId="41129BEE" w:rsidR="00DD5578" w:rsidRDefault="00DD5578" w:rsidP="1D1239D9">
          <w:pPr>
            <w:pStyle w:val="Kopfzeile"/>
            <w:jc w:val="center"/>
          </w:pPr>
          <w:r>
            <w:rPr>
              <w:noProof/>
            </w:rPr>
            <w:drawing>
              <wp:anchor distT="0" distB="0" distL="114300" distR="114300" simplePos="0" relativeHeight="251661312" behindDoc="0" locked="0" layoutInCell="1" allowOverlap="0" wp14:anchorId="30A5C8F7" wp14:editId="0DD16B01">
                <wp:simplePos x="0" y="0"/>
                <wp:positionH relativeFrom="page">
                  <wp:posOffset>-1901190</wp:posOffset>
                </wp:positionH>
                <wp:positionV relativeFrom="page">
                  <wp:posOffset>396240</wp:posOffset>
                </wp:positionV>
                <wp:extent cx="5767200" cy="1296000"/>
                <wp:effectExtent l="0" t="0" r="5080" b="0"/>
                <wp:wrapNone/>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67200" cy="1296000"/>
                        </a:xfrm>
                        <a:prstGeom prst="rect">
                          <a:avLst/>
                        </a:prstGeom>
                      </pic:spPr>
                    </pic:pic>
                  </a:graphicData>
                </a:graphic>
                <wp14:sizeRelH relativeFrom="margin">
                  <wp14:pctWidth>0</wp14:pctWidth>
                </wp14:sizeRelH>
                <wp14:sizeRelV relativeFrom="margin">
                  <wp14:pctHeight>0</wp14:pctHeight>
                </wp14:sizeRelV>
              </wp:anchor>
            </w:drawing>
          </w:r>
        </w:p>
        <w:p w14:paraId="7B4D3C04" w14:textId="77777777" w:rsidR="00DD5578" w:rsidRDefault="00DD5578" w:rsidP="1D1239D9">
          <w:pPr>
            <w:pStyle w:val="Kopfzeile"/>
            <w:jc w:val="center"/>
          </w:pPr>
        </w:p>
        <w:p w14:paraId="0C46D529" w14:textId="77777777" w:rsidR="00DD5578" w:rsidRDefault="00DD5578" w:rsidP="1D1239D9">
          <w:pPr>
            <w:pStyle w:val="Kopfzeile"/>
            <w:jc w:val="center"/>
          </w:pPr>
        </w:p>
        <w:p w14:paraId="157A735A" w14:textId="77777777" w:rsidR="00DD5578" w:rsidRDefault="00DD5578" w:rsidP="1D1239D9">
          <w:pPr>
            <w:pStyle w:val="Kopfzeile"/>
            <w:jc w:val="center"/>
          </w:pPr>
        </w:p>
        <w:p w14:paraId="6A26691C" w14:textId="77777777" w:rsidR="00DD5578" w:rsidRDefault="00DD5578" w:rsidP="1D1239D9">
          <w:pPr>
            <w:pStyle w:val="Kopfzeile"/>
            <w:jc w:val="center"/>
          </w:pPr>
        </w:p>
        <w:p w14:paraId="2DC80443" w14:textId="15A80722" w:rsidR="00DD5578" w:rsidRDefault="00DD5578" w:rsidP="1D1239D9">
          <w:pPr>
            <w:pStyle w:val="Kopfzeile"/>
            <w:jc w:val="center"/>
          </w:pPr>
        </w:p>
      </w:tc>
      <w:tc>
        <w:tcPr>
          <w:tcW w:w="3100" w:type="dxa"/>
        </w:tcPr>
        <w:p w14:paraId="7065D586" w14:textId="62D92FFB" w:rsidR="1D1239D9" w:rsidRDefault="1D1239D9" w:rsidP="1D1239D9">
          <w:pPr>
            <w:pStyle w:val="Kopfzeile"/>
            <w:ind w:right="-115"/>
            <w:jc w:val="right"/>
          </w:pPr>
          <w:r>
            <w:fldChar w:fldCharType="begin"/>
          </w:r>
          <w:r>
            <w:instrText>PAGE</w:instrText>
          </w:r>
          <w:r>
            <w:fldChar w:fldCharType="separate"/>
          </w:r>
          <w:r w:rsidR="00995BF7">
            <w:rPr>
              <w:noProof/>
            </w:rPr>
            <w:t>1</w:t>
          </w:r>
          <w:r>
            <w:fldChar w:fldCharType="end"/>
          </w:r>
          <w:r w:rsidR="4D70FDC5">
            <w:t xml:space="preserve"> von </w:t>
          </w:r>
          <w:r>
            <w:fldChar w:fldCharType="begin"/>
          </w:r>
          <w:r>
            <w:instrText>NUMPAGES</w:instrText>
          </w:r>
          <w:r>
            <w:fldChar w:fldCharType="separate"/>
          </w:r>
          <w:r w:rsidR="00995BF7">
            <w:rPr>
              <w:noProof/>
            </w:rPr>
            <w:t>2</w:t>
          </w:r>
          <w:r>
            <w:fldChar w:fldCharType="end"/>
          </w:r>
        </w:p>
      </w:tc>
    </w:tr>
  </w:tbl>
  <w:p w14:paraId="62262883" w14:textId="2C5EE97C" w:rsidR="1D1239D9" w:rsidRDefault="1D1239D9" w:rsidP="1D1239D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70DCA" w14:textId="77777777" w:rsidR="00E6011E" w:rsidRDefault="00E6011E">
      <w:pPr>
        <w:spacing w:after="0" w:line="240" w:lineRule="auto"/>
      </w:pPr>
      <w:r>
        <w:separator/>
      </w:r>
    </w:p>
  </w:footnote>
  <w:footnote w:type="continuationSeparator" w:id="0">
    <w:p w14:paraId="6B1D7A7C" w14:textId="77777777" w:rsidR="00E6011E" w:rsidRDefault="00E6011E">
      <w:pPr>
        <w:spacing w:after="0" w:line="240" w:lineRule="auto"/>
      </w:pPr>
      <w:r>
        <w:continuationSeparator/>
      </w:r>
    </w:p>
  </w:footnote>
  <w:footnote w:type="continuationNotice" w:id="1">
    <w:p w14:paraId="08D5F4B9" w14:textId="77777777" w:rsidR="00E6011E" w:rsidRDefault="00E601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2932"/>
      <w:gridCol w:w="2932"/>
      <w:gridCol w:w="3221"/>
    </w:tblGrid>
    <w:tr w:rsidR="1D1239D9" w:rsidRPr="0021337F" w14:paraId="37903786" w14:textId="77777777" w:rsidTr="00B2308B">
      <w:trPr>
        <w:trHeight w:val="269"/>
      </w:trPr>
      <w:tc>
        <w:tcPr>
          <w:tcW w:w="2932" w:type="dxa"/>
        </w:tcPr>
        <w:p w14:paraId="4A659A54" w14:textId="4826536C" w:rsidR="1D1239D9" w:rsidRDefault="1D1239D9" w:rsidP="1D1239D9">
          <w:pPr>
            <w:pStyle w:val="Kopfzeile"/>
            <w:ind w:left="-115"/>
          </w:pPr>
        </w:p>
      </w:tc>
      <w:tc>
        <w:tcPr>
          <w:tcW w:w="2932" w:type="dxa"/>
        </w:tcPr>
        <w:p w14:paraId="62436156" w14:textId="7E228C3A" w:rsidR="1D1239D9" w:rsidRDefault="1D1239D9" w:rsidP="1D1239D9">
          <w:pPr>
            <w:pStyle w:val="Kopfzeile"/>
            <w:jc w:val="center"/>
          </w:pPr>
        </w:p>
      </w:tc>
      <w:tc>
        <w:tcPr>
          <w:tcW w:w="3221" w:type="dxa"/>
        </w:tcPr>
        <w:p w14:paraId="457A192D" w14:textId="731D4DCF" w:rsidR="1D1239D9" w:rsidRPr="0021337F" w:rsidRDefault="1D1239D9" w:rsidP="009C1D88">
          <w:pPr>
            <w:pStyle w:val="Kopfzeile"/>
            <w:ind w:right="-115"/>
            <w:jc w:val="right"/>
            <w:rPr>
              <w:sz w:val="18"/>
              <w:szCs w:val="18"/>
            </w:rPr>
          </w:pPr>
        </w:p>
      </w:tc>
    </w:tr>
  </w:tbl>
  <w:p w14:paraId="085AC4DC" w14:textId="47A04BE3" w:rsidR="1D1239D9" w:rsidRDefault="00793113" w:rsidP="0021337F">
    <w:pPr>
      <w:pStyle w:val="Kopfzeile"/>
      <w:jc w:val="center"/>
    </w:pPr>
    <w:r>
      <w:rPr>
        <w:noProof/>
      </w:rPr>
      <w:drawing>
        <wp:anchor distT="0" distB="0" distL="114300" distR="114300" simplePos="0" relativeHeight="251659264" behindDoc="0" locked="0" layoutInCell="1" allowOverlap="1" wp14:anchorId="6B8C308F" wp14:editId="282EFC5C">
          <wp:simplePos x="0" y="0"/>
          <wp:positionH relativeFrom="column">
            <wp:posOffset>4719320</wp:posOffset>
          </wp:positionH>
          <wp:positionV relativeFrom="paragraph">
            <wp:posOffset>45085</wp:posOffset>
          </wp:positionV>
          <wp:extent cx="1584960" cy="776186"/>
          <wp:effectExtent l="0" t="0" r="0" b="5080"/>
          <wp:wrapNone/>
          <wp:docPr id="2" name="Grafik 2" descr="Ein Bild, das Text, Visitenkarte, Vektorgrafiken,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Visitenkarte, Vektorgrafiken, ClipArt enthält.&#10;&#10;Automatisch generierte Beschreibu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960" cy="77618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196"/>
    <w:multiLevelType w:val="multilevel"/>
    <w:tmpl w:val="D1845D0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 w15:restartNumberingAfterBreak="0">
    <w:nsid w:val="0A5350C2"/>
    <w:multiLevelType w:val="multilevel"/>
    <w:tmpl w:val="E3D041E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 w15:restartNumberingAfterBreak="0">
    <w:nsid w:val="0AD23F3A"/>
    <w:multiLevelType w:val="multilevel"/>
    <w:tmpl w:val="CC3A8AE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0D6758D1"/>
    <w:multiLevelType w:val="multilevel"/>
    <w:tmpl w:val="21E82CB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 w15:restartNumberingAfterBreak="0">
    <w:nsid w:val="0F74053E"/>
    <w:multiLevelType w:val="multilevel"/>
    <w:tmpl w:val="8B8E561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5" w15:restartNumberingAfterBreak="0">
    <w:nsid w:val="1715386A"/>
    <w:multiLevelType w:val="multilevel"/>
    <w:tmpl w:val="D2BCFCF2"/>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6" w15:restartNumberingAfterBreak="0">
    <w:nsid w:val="1B357D7C"/>
    <w:multiLevelType w:val="multilevel"/>
    <w:tmpl w:val="9E104CE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7" w15:restartNumberingAfterBreak="0">
    <w:nsid w:val="23DF666B"/>
    <w:multiLevelType w:val="multilevel"/>
    <w:tmpl w:val="BCB2686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275B1A9D"/>
    <w:multiLevelType w:val="hybridMultilevel"/>
    <w:tmpl w:val="4CA0FC7C"/>
    <w:lvl w:ilvl="0" w:tplc="CCC09412">
      <w:start w:val="1"/>
      <w:numFmt w:val="decimal"/>
      <w:lvlText w:val="%1."/>
      <w:lvlJc w:val="left"/>
      <w:pPr>
        <w:ind w:left="720" w:hanging="360"/>
      </w:pPr>
    </w:lvl>
    <w:lvl w:ilvl="1" w:tplc="DF5E93FE">
      <w:start w:val="1"/>
      <w:numFmt w:val="lowerLetter"/>
      <w:lvlText w:val="%2."/>
      <w:lvlJc w:val="left"/>
      <w:pPr>
        <w:ind w:left="1440" w:hanging="360"/>
      </w:pPr>
    </w:lvl>
    <w:lvl w:ilvl="2" w:tplc="24949676">
      <w:start w:val="1"/>
      <w:numFmt w:val="lowerRoman"/>
      <w:lvlText w:val="%3."/>
      <w:lvlJc w:val="right"/>
      <w:pPr>
        <w:ind w:left="2160" w:hanging="180"/>
      </w:pPr>
    </w:lvl>
    <w:lvl w:ilvl="3" w:tplc="97C0279E">
      <w:start w:val="1"/>
      <w:numFmt w:val="decimal"/>
      <w:lvlText w:val="%4."/>
      <w:lvlJc w:val="left"/>
      <w:pPr>
        <w:ind w:left="2880" w:hanging="360"/>
      </w:pPr>
    </w:lvl>
    <w:lvl w:ilvl="4" w:tplc="45DC5DEE">
      <w:start w:val="1"/>
      <w:numFmt w:val="lowerLetter"/>
      <w:lvlText w:val="%5."/>
      <w:lvlJc w:val="left"/>
      <w:pPr>
        <w:ind w:left="3600" w:hanging="360"/>
      </w:pPr>
    </w:lvl>
    <w:lvl w:ilvl="5" w:tplc="F766CFB2">
      <w:start w:val="1"/>
      <w:numFmt w:val="lowerRoman"/>
      <w:lvlText w:val="%6."/>
      <w:lvlJc w:val="right"/>
      <w:pPr>
        <w:ind w:left="4320" w:hanging="180"/>
      </w:pPr>
    </w:lvl>
    <w:lvl w:ilvl="6" w:tplc="81BEC826">
      <w:start w:val="1"/>
      <w:numFmt w:val="decimal"/>
      <w:lvlText w:val="%7."/>
      <w:lvlJc w:val="left"/>
      <w:pPr>
        <w:ind w:left="5040" w:hanging="360"/>
      </w:pPr>
    </w:lvl>
    <w:lvl w:ilvl="7" w:tplc="F232FAAE">
      <w:start w:val="1"/>
      <w:numFmt w:val="lowerLetter"/>
      <w:lvlText w:val="%8."/>
      <w:lvlJc w:val="left"/>
      <w:pPr>
        <w:ind w:left="5760" w:hanging="360"/>
      </w:pPr>
    </w:lvl>
    <w:lvl w:ilvl="8" w:tplc="913423EC">
      <w:start w:val="1"/>
      <w:numFmt w:val="lowerRoman"/>
      <w:lvlText w:val="%9."/>
      <w:lvlJc w:val="right"/>
      <w:pPr>
        <w:ind w:left="6480" w:hanging="180"/>
      </w:pPr>
    </w:lvl>
  </w:abstractNum>
  <w:abstractNum w:abstractNumId="9" w15:restartNumberingAfterBreak="0">
    <w:nsid w:val="2CBE1ECE"/>
    <w:multiLevelType w:val="multilevel"/>
    <w:tmpl w:val="D9620BE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0" w15:restartNumberingAfterBreak="0">
    <w:nsid w:val="31C17932"/>
    <w:multiLevelType w:val="hybridMultilevel"/>
    <w:tmpl w:val="83F4CEC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4C653FE"/>
    <w:multiLevelType w:val="multilevel"/>
    <w:tmpl w:val="F8D22F7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47721B0D"/>
    <w:multiLevelType w:val="multilevel"/>
    <w:tmpl w:val="DA7C77C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3" w15:restartNumberingAfterBreak="0">
    <w:nsid w:val="4E223A31"/>
    <w:multiLevelType w:val="multilevel"/>
    <w:tmpl w:val="3A703DA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4" w15:restartNumberingAfterBreak="0">
    <w:nsid w:val="59F676C9"/>
    <w:multiLevelType w:val="multilevel"/>
    <w:tmpl w:val="9268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DB10F9E"/>
    <w:multiLevelType w:val="multilevel"/>
    <w:tmpl w:val="B1A496D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6" w15:restartNumberingAfterBreak="0">
    <w:nsid w:val="63A16D25"/>
    <w:multiLevelType w:val="hybridMultilevel"/>
    <w:tmpl w:val="D196FF2A"/>
    <w:lvl w:ilvl="0" w:tplc="81EEFB1C">
      <w:start w:val="1"/>
      <w:numFmt w:val="decimal"/>
      <w:lvlText w:val="%1."/>
      <w:lvlJc w:val="left"/>
      <w:pPr>
        <w:ind w:left="720" w:hanging="360"/>
      </w:pPr>
    </w:lvl>
    <w:lvl w:ilvl="1" w:tplc="25C2078E">
      <w:start w:val="1"/>
      <w:numFmt w:val="lowerLetter"/>
      <w:lvlText w:val="%2."/>
      <w:lvlJc w:val="left"/>
      <w:pPr>
        <w:ind w:left="1440" w:hanging="360"/>
      </w:pPr>
    </w:lvl>
    <w:lvl w:ilvl="2" w:tplc="44A84582">
      <w:start w:val="1"/>
      <w:numFmt w:val="lowerRoman"/>
      <w:lvlText w:val="%3."/>
      <w:lvlJc w:val="right"/>
      <w:pPr>
        <w:ind w:left="2160" w:hanging="180"/>
      </w:pPr>
    </w:lvl>
    <w:lvl w:ilvl="3" w:tplc="0B8EB2F2">
      <w:start w:val="1"/>
      <w:numFmt w:val="decimal"/>
      <w:lvlText w:val="%4."/>
      <w:lvlJc w:val="left"/>
      <w:pPr>
        <w:ind w:left="2880" w:hanging="360"/>
      </w:pPr>
    </w:lvl>
    <w:lvl w:ilvl="4" w:tplc="981850C8">
      <w:start w:val="1"/>
      <w:numFmt w:val="lowerLetter"/>
      <w:lvlText w:val="%5."/>
      <w:lvlJc w:val="left"/>
      <w:pPr>
        <w:ind w:left="3600" w:hanging="360"/>
      </w:pPr>
    </w:lvl>
    <w:lvl w:ilvl="5" w:tplc="7730F698">
      <w:start w:val="1"/>
      <w:numFmt w:val="lowerRoman"/>
      <w:lvlText w:val="%6."/>
      <w:lvlJc w:val="right"/>
      <w:pPr>
        <w:ind w:left="4320" w:hanging="180"/>
      </w:pPr>
    </w:lvl>
    <w:lvl w:ilvl="6" w:tplc="B9E4E2C6">
      <w:start w:val="1"/>
      <w:numFmt w:val="decimal"/>
      <w:lvlText w:val="%7."/>
      <w:lvlJc w:val="left"/>
      <w:pPr>
        <w:ind w:left="5040" w:hanging="360"/>
      </w:pPr>
    </w:lvl>
    <w:lvl w:ilvl="7" w:tplc="88EAD994">
      <w:start w:val="1"/>
      <w:numFmt w:val="lowerLetter"/>
      <w:lvlText w:val="%8."/>
      <w:lvlJc w:val="left"/>
      <w:pPr>
        <w:ind w:left="5760" w:hanging="360"/>
      </w:pPr>
    </w:lvl>
    <w:lvl w:ilvl="8" w:tplc="A4FE3420">
      <w:start w:val="1"/>
      <w:numFmt w:val="lowerRoman"/>
      <w:lvlText w:val="%9."/>
      <w:lvlJc w:val="right"/>
      <w:pPr>
        <w:ind w:left="6480" w:hanging="180"/>
      </w:pPr>
    </w:lvl>
  </w:abstractNum>
  <w:abstractNum w:abstractNumId="17" w15:restartNumberingAfterBreak="0">
    <w:nsid w:val="63B314BA"/>
    <w:multiLevelType w:val="hybridMultilevel"/>
    <w:tmpl w:val="9AF062B6"/>
    <w:lvl w:ilvl="0" w:tplc="7CDA540E">
      <w:start w:val="1"/>
      <w:numFmt w:val="decimal"/>
      <w:lvlText w:val="%1."/>
      <w:lvlJc w:val="left"/>
      <w:pPr>
        <w:ind w:left="720" w:hanging="360"/>
      </w:pPr>
    </w:lvl>
    <w:lvl w:ilvl="1" w:tplc="F1EEBC90">
      <w:start w:val="1"/>
      <w:numFmt w:val="lowerLetter"/>
      <w:lvlText w:val="%2."/>
      <w:lvlJc w:val="left"/>
      <w:pPr>
        <w:ind w:left="1440" w:hanging="360"/>
      </w:pPr>
    </w:lvl>
    <w:lvl w:ilvl="2" w:tplc="79B0D6FA">
      <w:start w:val="1"/>
      <w:numFmt w:val="lowerRoman"/>
      <w:lvlText w:val="%3."/>
      <w:lvlJc w:val="right"/>
      <w:pPr>
        <w:ind w:left="2160" w:hanging="180"/>
      </w:pPr>
    </w:lvl>
    <w:lvl w:ilvl="3" w:tplc="EBF4A524">
      <w:start w:val="1"/>
      <w:numFmt w:val="decimal"/>
      <w:lvlText w:val="%4."/>
      <w:lvlJc w:val="left"/>
      <w:pPr>
        <w:ind w:left="2880" w:hanging="360"/>
      </w:pPr>
    </w:lvl>
    <w:lvl w:ilvl="4" w:tplc="D5B648E0">
      <w:start w:val="1"/>
      <w:numFmt w:val="lowerLetter"/>
      <w:lvlText w:val="%5."/>
      <w:lvlJc w:val="left"/>
      <w:pPr>
        <w:ind w:left="3600" w:hanging="360"/>
      </w:pPr>
    </w:lvl>
    <w:lvl w:ilvl="5" w:tplc="32762356">
      <w:start w:val="1"/>
      <w:numFmt w:val="lowerRoman"/>
      <w:lvlText w:val="%6."/>
      <w:lvlJc w:val="right"/>
      <w:pPr>
        <w:ind w:left="4320" w:hanging="180"/>
      </w:pPr>
    </w:lvl>
    <w:lvl w:ilvl="6" w:tplc="1AD23E84">
      <w:start w:val="1"/>
      <w:numFmt w:val="decimal"/>
      <w:lvlText w:val="%7."/>
      <w:lvlJc w:val="left"/>
      <w:pPr>
        <w:ind w:left="5040" w:hanging="360"/>
      </w:pPr>
    </w:lvl>
    <w:lvl w:ilvl="7" w:tplc="98E65EF0">
      <w:start w:val="1"/>
      <w:numFmt w:val="lowerLetter"/>
      <w:lvlText w:val="%8."/>
      <w:lvlJc w:val="left"/>
      <w:pPr>
        <w:ind w:left="5760" w:hanging="360"/>
      </w:pPr>
    </w:lvl>
    <w:lvl w:ilvl="8" w:tplc="9A8ED222">
      <w:start w:val="1"/>
      <w:numFmt w:val="lowerRoman"/>
      <w:lvlText w:val="%9."/>
      <w:lvlJc w:val="right"/>
      <w:pPr>
        <w:ind w:left="6480" w:hanging="180"/>
      </w:pPr>
    </w:lvl>
  </w:abstractNum>
  <w:abstractNum w:abstractNumId="18" w15:restartNumberingAfterBreak="0">
    <w:nsid w:val="64097E34"/>
    <w:multiLevelType w:val="multilevel"/>
    <w:tmpl w:val="DF58CDA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9" w15:restartNumberingAfterBreak="0">
    <w:nsid w:val="64641824"/>
    <w:multiLevelType w:val="multilevel"/>
    <w:tmpl w:val="C198788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0" w15:restartNumberingAfterBreak="0">
    <w:nsid w:val="6B766DD7"/>
    <w:multiLevelType w:val="multilevel"/>
    <w:tmpl w:val="4E9C4B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DD3CEF"/>
    <w:multiLevelType w:val="multilevel"/>
    <w:tmpl w:val="9CDC1D0A"/>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2" w15:restartNumberingAfterBreak="0">
    <w:nsid w:val="6EE10344"/>
    <w:multiLevelType w:val="multilevel"/>
    <w:tmpl w:val="0C7A134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3" w15:restartNumberingAfterBreak="0">
    <w:nsid w:val="75BE5581"/>
    <w:multiLevelType w:val="multilevel"/>
    <w:tmpl w:val="18DE54FE"/>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4" w15:restartNumberingAfterBreak="0">
    <w:nsid w:val="7A281A31"/>
    <w:multiLevelType w:val="multilevel"/>
    <w:tmpl w:val="092C251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5" w15:restartNumberingAfterBreak="0">
    <w:nsid w:val="7BE4370F"/>
    <w:multiLevelType w:val="multilevel"/>
    <w:tmpl w:val="0EF67A2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 w15:restartNumberingAfterBreak="0">
    <w:nsid w:val="7DD812FE"/>
    <w:multiLevelType w:val="multilevel"/>
    <w:tmpl w:val="90429B4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16cid:durableId="1914117184">
    <w:abstractNumId w:val="25"/>
  </w:num>
  <w:num w:numId="2" w16cid:durableId="783765826">
    <w:abstractNumId w:val="15"/>
  </w:num>
  <w:num w:numId="3" w16cid:durableId="1167477763">
    <w:abstractNumId w:val="11"/>
  </w:num>
  <w:num w:numId="4" w16cid:durableId="1734812812">
    <w:abstractNumId w:val="18"/>
  </w:num>
  <w:num w:numId="5" w16cid:durableId="358437280">
    <w:abstractNumId w:val="0"/>
  </w:num>
  <w:num w:numId="6" w16cid:durableId="1469588160">
    <w:abstractNumId w:val="7"/>
  </w:num>
  <w:num w:numId="7" w16cid:durableId="837428133">
    <w:abstractNumId w:val="13"/>
  </w:num>
  <w:num w:numId="8" w16cid:durableId="1096514219">
    <w:abstractNumId w:val="6"/>
  </w:num>
  <w:num w:numId="9" w16cid:durableId="1488747943">
    <w:abstractNumId w:val="26"/>
  </w:num>
  <w:num w:numId="10" w16cid:durableId="1377512851">
    <w:abstractNumId w:val="24"/>
  </w:num>
  <w:num w:numId="11" w16cid:durableId="1167745165">
    <w:abstractNumId w:val="22"/>
  </w:num>
  <w:num w:numId="12" w16cid:durableId="729427081">
    <w:abstractNumId w:val="23"/>
  </w:num>
  <w:num w:numId="13" w16cid:durableId="2132894552">
    <w:abstractNumId w:val="4"/>
  </w:num>
  <w:num w:numId="14" w16cid:durableId="1290235146">
    <w:abstractNumId w:val="2"/>
  </w:num>
  <w:num w:numId="15" w16cid:durableId="1211378698">
    <w:abstractNumId w:val="19"/>
  </w:num>
  <w:num w:numId="16" w16cid:durableId="1619025752">
    <w:abstractNumId w:val="12"/>
  </w:num>
  <w:num w:numId="17" w16cid:durableId="1296716416">
    <w:abstractNumId w:val="3"/>
  </w:num>
  <w:num w:numId="18" w16cid:durableId="2097288986">
    <w:abstractNumId w:val="21"/>
  </w:num>
  <w:num w:numId="19" w16cid:durableId="608707598">
    <w:abstractNumId w:val="8"/>
  </w:num>
  <w:num w:numId="20" w16cid:durableId="1022978471">
    <w:abstractNumId w:val="9"/>
  </w:num>
  <w:num w:numId="21" w16cid:durableId="1636715212">
    <w:abstractNumId w:val="17"/>
  </w:num>
  <w:num w:numId="22" w16cid:durableId="1906867785">
    <w:abstractNumId w:val="1"/>
  </w:num>
  <w:num w:numId="23" w16cid:durableId="509174629">
    <w:abstractNumId w:val="16"/>
  </w:num>
  <w:num w:numId="24" w16cid:durableId="1436822303">
    <w:abstractNumId w:val="5"/>
  </w:num>
  <w:num w:numId="25" w16cid:durableId="550074195">
    <w:abstractNumId w:val="20"/>
  </w:num>
  <w:num w:numId="26" w16cid:durableId="981696180">
    <w:abstractNumId w:val="14"/>
  </w:num>
  <w:num w:numId="27" w16cid:durableId="17434099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4AA"/>
    <w:rsid w:val="000071D7"/>
    <w:rsid w:val="00023AA7"/>
    <w:rsid w:val="000422E2"/>
    <w:rsid w:val="000650B9"/>
    <w:rsid w:val="000A1D7B"/>
    <w:rsid w:val="000B1D2B"/>
    <w:rsid w:val="000B7C9B"/>
    <w:rsid w:val="0011C00E"/>
    <w:rsid w:val="00141C52"/>
    <w:rsid w:val="0016279D"/>
    <w:rsid w:val="001810A8"/>
    <w:rsid w:val="001A3967"/>
    <w:rsid w:val="001B7B1C"/>
    <w:rsid w:val="001C0D1C"/>
    <w:rsid w:val="001C5622"/>
    <w:rsid w:val="0021337F"/>
    <w:rsid w:val="00231E2B"/>
    <w:rsid w:val="002555A4"/>
    <w:rsid w:val="002C7965"/>
    <w:rsid w:val="002D6F60"/>
    <w:rsid w:val="00362C09"/>
    <w:rsid w:val="003D2CAE"/>
    <w:rsid w:val="003D490A"/>
    <w:rsid w:val="0040297E"/>
    <w:rsid w:val="00407555"/>
    <w:rsid w:val="0044462D"/>
    <w:rsid w:val="00465E37"/>
    <w:rsid w:val="004922EE"/>
    <w:rsid w:val="004A331E"/>
    <w:rsid w:val="004A4F11"/>
    <w:rsid w:val="004C0F2B"/>
    <w:rsid w:val="004D6ED5"/>
    <w:rsid w:val="00550F2C"/>
    <w:rsid w:val="005B45CE"/>
    <w:rsid w:val="005E1CBD"/>
    <w:rsid w:val="00617CF9"/>
    <w:rsid w:val="006546DB"/>
    <w:rsid w:val="00654C47"/>
    <w:rsid w:val="0066175C"/>
    <w:rsid w:val="006D3AB5"/>
    <w:rsid w:val="00717273"/>
    <w:rsid w:val="00761E87"/>
    <w:rsid w:val="00763F73"/>
    <w:rsid w:val="00793113"/>
    <w:rsid w:val="008357B7"/>
    <w:rsid w:val="00874A16"/>
    <w:rsid w:val="008B6372"/>
    <w:rsid w:val="008C533A"/>
    <w:rsid w:val="00907EA9"/>
    <w:rsid w:val="00995BF7"/>
    <w:rsid w:val="009B7E38"/>
    <w:rsid w:val="009C1D88"/>
    <w:rsid w:val="009E1F3D"/>
    <w:rsid w:val="009E7A52"/>
    <w:rsid w:val="00A439D8"/>
    <w:rsid w:val="00AB1A3B"/>
    <w:rsid w:val="00B008F1"/>
    <w:rsid w:val="00B0203F"/>
    <w:rsid w:val="00B2175F"/>
    <w:rsid w:val="00B2308B"/>
    <w:rsid w:val="00B60D39"/>
    <w:rsid w:val="00B74C88"/>
    <w:rsid w:val="00B82E0C"/>
    <w:rsid w:val="00BC6A76"/>
    <w:rsid w:val="00C2509F"/>
    <w:rsid w:val="00C48716"/>
    <w:rsid w:val="00C54865"/>
    <w:rsid w:val="00C96587"/>
    <w:rsid w:val="00CA65BB"/>
    <w:rsid w:val="00D06BC9"/>
    <w:rsid w:val="00D0784E"/>
    <w:rsid w:val="00D121AE"/>
    <w:rsid w:val="00D20EE2"/>
    <w:rsid w:val="00D27864"/>
    <w:rsid w:val="00D411CB"/>
    <w:rsid w:val="00D81EF1"/>
    <w:rsid w:val="00D90148"/>
    <w:rsid w:val="00DB7A2E"/>
    <w:rsid w:val="00DD0BFB"/>
    <w:rsid w:val="00DD5578"/>
    <w:rsid w:val="00E41542"/>
    <w:rsid w:val="00E6011E"/>
    <w:rsid w:val="00E664AA"/>
    <w:rsid w:val="00F05C38"/>
    <w:rsid w:val="00F24722"/>
    <w:rsid w:val="00F25140"/>
    <w:rsid w:val="00F610A7"/>
    <w:rsid w:val="00F90093"/>
    <w:rsid w:val="00F92965"/>
    <w:rsid w:val="00FE15B8"/>
    <w:rsid w:val="00FE703C"/>
    <w:rsid w:val="00FE7ECF"/>
    <w:rsid w:val="0194F189"/>
    <w:rsid w:val="01ED82AF"/>
    <w:rsid w:val="01F1BFFD"/>
    <w:rsid w:val="020185BF"/>
    <w:rsid w:val="023AEF43"/>
    <w:rsid w:val="0240E136"/>
    <w:rsid w:val="024C2797"/>
    <w:rsid w:val="025CF61A"/>
    <w:rsid w:val="032DD1AF"/>
    <w:rsid w:val="03330487"/>
    <w:rsid w:val="036DFBC9"/>
    <w:rsid w:val="03B65C08"/>
    <w:rsid w:val="03E1ED41"/>
    <w:rsid w:val="04B05FEF"/>
    <w:rsid w:val="0534BD20"/>
    <w:rsid w:val="05B4A86F"/>
    <w:rsid w:val="063D6803"/>
    <w:rsid w:val="0676B61C"/>
    <w:rsid w:val="06A34364"/>
    <w:rsid w:val="06BC06E8"/>
    <w:rsid w:val="06D53011"/>
    <w:rsid w:val="06D97ADE"/>
    <w:rsid w:val="0711F708"/>
    <w:rsid w:val="0714BD18"/>
    <w:rsid w:val="07440F8F"/>
    <w:rsid w:val="07FDC690"/>
    <w:rsid w:val="08748C47"/>
    <w:rsid w:val="08D9F473"/>
    <w:rsid w:val="09342B9C"/>
    <w:rsid w:val="09399E33"/>
    <w:rsid w:val="09FFE0EA"/>
    <w:rsid w:val="0A0CD0D3"/>
    <w:rsid w:val="0A10C24A"/>
    <w:rsid w:val="0AFFD4AD"/>
    <w:rsid w:val="0B936A4E"/>
    <w:rsid w:val="0BEB9AC4"/>
    <w:rsid w:val="0C1A2103"/>
    <w:rsid w:val="0D401142"/>
    <w:rsid w:val="0D80360A"/>
    <w:rsid w:val="0D8B4EE3"/>
    <w:rsid w:val="0E20D238"/>
    <w:rsid w:val="0E510141"/>
    <w:rsid w:val="0E81C801"/>
    <w:rsid w:val="0EBAB566"/>
    <w:rsid w:val="0F69D79D"/>
    <w:rsid w:val="0FAC8810"/>
    <w:rsid w:val="108C96F8"/>
    <w:rsid w:val="10AC69C1"/>
    <w:rsid w:val="11645E88"/>
    <w:rsid w:val="116D9E2B"/>
    <w:rsid w:val="11B968C3"/>
    <w:rsid w:val="11FCA929"/>
    <w:rsid w:val="124060B2"/>
    <w:rsid w:val="127A9E8E"/>
    <w:rsid w:val="128E4319"/>
    <w:rsid w:val="13247264"/>
    <w:rsid w:val="136D99AC"/>
    <w:rsid w:val="1375D4D1"/>
    <w:rsid w:val="13CC7FD2"/>
    <w:rsid w:val="14166EEF"/>
    <w:rsid w:val="146D6A03"/>
    <w:rsid w:val="14A088F5"/>
    <w:rsid w:val="14A379FD"/>
    <w:rsid w:val="15D2571E"/>
    <w:rsid w:val="16262201"/>
    <w:rsid w:val="168CD9E6"/>
    <w:rsid w:val="174E0FB1"/>
    <w:rsid w:val="17CF007F"/>
    <w:rsid w:val="1840E342"/>
    <w:rsid w:val="1871ED56"/>
    <w:rsid w:val="1898D464"/>
    <w:rsid w:val="1904D9C6"/>
    <w:rsid w:val="1A027DFD"/>
    <w:rsid w:val="1A05C796"/>
    <w:rsid w:val="1A05FB63"/>
    <w:rsid w:val="1A22F49D"/>
    <w:rsid w:val="1A85B073"/>
    <w:rsid w:val="1AB1CC2E"/>
    <w:rsid w:val="1B0C3DA8"/>
    <w:rsid w:val="1BE2D9D6"/>
    <w:rsid w:val="1C105FD3"/>
    <w:rsid w:val="1C956385"/>
    <w:rsid w:val="1D1239D9"/>
    <w:rsid w:val="1D3128F7"/>
    <w:rsid w:val="1EB0C893"/>
    <w:rsid w:val="1EE12EDA"/>
    <w:rsid w:val="1FE9CD0F"/>
    <w:rsid w:val="1FF7505F"/>
    <w:rsid w:val="21CF8C8D"/>
    <w:rsid w:val="224C6720"/>
    <w:rsid w:val="22994512"/>
    <w:rsid w:val="22B61BE2"/>
    <w:rsid w:val="23024AA9"/>
    <w:rsid w:val="2321C975"/>
    <w:rsid w:val="2325AC38"/>
    <w:rsid w:val="23763DC0"/>
    <w:rsid w:val="23E4F77E"/>
    <w:rsid w:val="250F34AB"/>
    <w:rsid w:val="2524D8E7"/>
    <w:rsid w:val="25766668"/>
    <w:rsid w:val="25E8F74F"/>
    <w:rsid w:val="2796C0A3"/>
    <w:rsid w:val="27C31C15"/>
    <w:rsid w:val="27C6DB55"/>
    <w:rsid w:val="27F4DEF4"/>
    <w:rsid w:val="282E593C"/>
    <w:rsid w:val="28834F2E"/>
    <w:rsid w:val="28E09C29"/>
    <w:rsid w:val="29238F0F"/>
    <w:rsid w:val="2990EC39"/>
    <w:rsid w:val="29B66618"/>
    <w:rsid w:val="29B6BBE4"/>
    <w:rsid w:val="2A2D8361"/>
    <w:rsid w:val="2A319986"/>
    <w:rsid w:val="2ADEAAB5"/>
    <w:rsid w:val="2BA95151"/>
    <w:rsid w:val="2C1BD7F5"/>
    <w:rsid w:val="2CC60A51"/>
    <w:rsid w:val="2D0DE7A8"/>
    <w:rsid w:val="2D4521B2"/>
    <w:rsid w:val="2F4B8953"/>
    <w:rsid w:val="2F8486DE"/>
    <w:rsid w:val="2FD67FC4"/>
    <w:rsid w:val="30B57606"/>
    <w:rsid w:val="312C6812"/>
    <w:rsid w:val="31DE7074"/>
    <w:rsid w:val="31F5CE45"/>
    <w:rsid w:val="33098DFC"/>
    <w:rsid w:val="339AE583"/>
    <w:rsid w:val="33C1C9D1"/>
    <w:rsid w:val="33CEAFE2"/>
    <w:rsid w:val="347437A1"/>
    <w:rsid w:val="35AE5836"/>
    <w:rsid w:val="35FFD935"/>
    <w:rsid w:val="362C91DB"/>
    <w:rsid w:val="365665A4"/>
    <w:rsid w:val="36989972"/>
    <w:rsid w:val="36FC3190"/>
    <w:rsid w:val="37D030D4"/>
    <w:rsid w:val="37E0176B"/>
    <w:rsid w:val="37F0EF99"/>
    <w:rsid w:val="3814D9CD"/>
    <w:rsid w:val="38F3CBCE"/>
    <w:rsid w:val="38FEC5B1"/>
    <w:rsid w:val="39AB5E71"/>
    <w:rsid w:val="39D799DF"/>
    <w:rsid w:val="39F659F0"/>
    <w:rsid w:val="3A6C9273"/>
    <w:rsid w:val="3B0C61C7"/>
    <w:rsid w:val="3BD1E82D"/>
    <w:rsid w:val="3C3EB7A5"/>
    <w:rsid w:val="3CA240EF"/>
    <w:rsid w:val="3CD12083"/>
    <w:rsid w:val="3D33DD95"/>
    <w:rsid w:val="3D9C1759"/>
    <w:rsid w:val="3E4C40A3"/>
    <w:rsid w:val="3E57929F"/>
    <w:rsid w:val="3EDD982A"/>
    <w:rsid w:val="3F54DED8"/>
    <w:rsid w:val="3F59FCFA"/>
    <w:rsid w:val="40053570"/>
    <w:rsid w:val="4011F4D5"/>
    <w:rsid w:val="4054707C"/>
    <w:rsid w:val="405FEA97"/>
    <w:rsid w:val="409E4525"/>
    <w:rsid w:val="40CB5AE9"/>
    <w:rsid w:val="414C86D0"/>
    <w:rsid w:val="41F45DFC"/>
    <w:rsid w:val="41F6AC8B"/>
    <w:rsid w:val="420BC903"/>
    <w:rsid w:val="42862B9F"/>
    <w:rsid w:val="428CDB3E"/>
    <w:rsid w:val="44B55EB6"/>
    <w:rsid w:val="44D89CF0"/>
    <w:rsid w:val="454CD9AE"/>
    <w:rsid w:val="45925D7D"/>
    <w:rsid w:val="45F0E6EE"/>
    <w:rsid w:val="465EDA6C"/>
    <w:rsid w:val="467476F4"/>
    <w:rsid w:val="46A3080D"/>
    <w:rsid w:val="47A5EFD8"/>
    <w:rsid w:val="47DCC258"/>
    <w:rsid w:val="483495AC"/>
    <w:rsid w:val="4858310C"/>
    <w:rsid w:val="49C336F1"/>
    <w:rsid w:val="4A0793A9"/>
    <w:rsid w:val="4A80B739"/>
    <w:rsid w:val="4A86B24C"/>
    <w:rsid w:val="4AFDE557"/>
    <w:rsid w:val="4B1BC7F6"/>
    <w:rsid w:val="4B63684D"/>
    <w:rsid w:val="4B6C8175"/>
    <w:rsid w:val="4B7A5B72"/>
    <w:rsid w:val="4B9D7B4B"/>
    <w:rsid w:val="4BA1052B"/>
    <w:rsid w:val="4BF53A6C"/>
    <w:rsid w:val="4C5B6578"/>
    <w:rsid w:val="4C796C8E"/>
    <w:rsid w:val="4D65666D"/>
    <w:rsid w:val="4D70FDC5"/>
    <w:rsid w:val="4DC14E16"/>
    <w:rsid w:val="4DCDF25F"/>
    <w:rsid w:val="4E358619"/>
    <w:rsid w:val="4E6A51F3"/>
    <w:rsid w:val="4EDB04CC"/>
    <w:rsid w:val="4F98F170"/>
    <w:rsid w:val="50062254"/>
    <w:rsid w:val="505DACD0"/>
    <w:rsid w:val="5060C9AE"/>
    <w:rsid w:val="517453F9"/>
    <w:rsid w:val="51C8D317"/>
    <w:rsid w:val="52955006"/>
    <w:rsid w:val="52BB1E51"/>
    <w:rsid w:val="52BC7632"/>
    <w:rsid w:val="52F48007"/>
    <w:rsid w:val="534A52D5"/>
    <w:rsid w:val="5355FBFA"/>
    <w:rsid w:val="5561FE44"/>
    <w:rsid w:val="5562FD78"/>
    <w:rsid w:val="55F7C394"/>
    <w:rsid w:val="56831BDD"/>
    <w:rsid w:val="56958739"/>
    <w:rsid w:val="56EABE60"/>
    <w:rsid w:val="56ED9302"/>
    <w:rsid w:val="574B3A46"/>
    <w:rsid w:val="57C23821"/>
    <w:rsid w:val="57FFF962"/>
    <w:rsid w:val="59720AC7"/>
    <w:rsid w:val="5A016FE3"/>
    <w:rsid w:val="5BC10425"/>
    <w:rsid w:val="5C384AD3"/>
    <w:rsid w:val="5C3DA38E"/>
    <w:rsid w:val="5C490320"/>
    <w:rsid w:val="5D5A3768"/>
    <w:rsid w:val="5D5CD486"/>
    <w:rsid w:val="5DBB4E7B"/>
    <w:rsid w:val="5DD41B34"/>
    <w:rsid w:val="5DD476D8"/>
    <w:rsid w:val="5E6F3AE6"/>
    <w:rsid w:val="5E7277A2"/>
    <w:rsid w:val="5ECA7858"/>
    <w:rsid w:val="5F2063CF"/>
    <w:rsid w:val="6005E58D"/>
    <w:rsid w:val="60DDFF4F"/>
    <w:rsid w:val="610CD4E9"/>
    <w:rsid w:val="6153F857"/>
    <w:rsid w:val="6246F323"/>
    <w:rsid w:val="6259B756"/>
    <w:rsid w:val="627462FE"/>
    <w:rsid w:val="62F17B74"/>
    <w:rsid w:val="649F344F"/>
    <w:rsid w:val="64BE3E67"/>
    <w:rsid w:val="64D7CEE0"/>
    <w:rsid w:val="65377B4F"/>
    <w:rsid w:val="6561E9E4"/>
    <w:rsid w:val="65815AE2"/>
    <w:rsid w:val="66012CC9"/>
    <w:rsid w:val="66086BB6"/>
    <w:rsid w:val="6675176D"/>
    <w:rsid w:val="66F436CA"/>
    <w:rsid w:val="6703B6CC"/>
    <w:rsid w:val="671CDF29"/>
    <w:rsid w:val="6742A16E"/>
    <w:rsid w:val="67F9475F"/>
    <w:rsid w:val="6855F3B4"/>
    <w:rsid w:val="686EC06D"/>
    <w:rsid w:val="687CEEE7"/>
    <w:rsid w:val="68A7CA09"/>
    <w:rsid w:val="68AE1DB8"/>
    <w:rsid w:val="69F16871"/>
    <w:rsid w:val="69F4A6AB"/>
    <w:rsid w:val="6A3B578E"/>
    <w:rsid w:val="6AABF766"/>
    <w:rsid w:val="6AFC8D59"/>
    <w:rsid w:val="6BE49F05"/>
    <w:rsid w:val="6D142DF1"/>
    <w:rsid w:val="6D290933"/>
    <w:rsid w:val="6D2964D7"/>
    <w:rsid w:val="6D72F850"/>
    <w:rsid w:val="6D8C20AD"/>
    <w:rsid w:val="6DBC3B5F"/>
    <w:rsid w:val="6E7EFF8A"/>
    <w:rsid w:val="6EC48755"/>
    <w:rsid w:val="6ED77509"/>
    <w:rsid w:val="6F0EC8B1"/>
    <w:rsid w:val="704BF83C"/>
    <w:rsid w:val="708A7A05"/>
    <w:rsid w:val="70AA9912"/>
    <w:rsid w:val="71148C62"/>
    <w:rsid w:val="716F7929"/>
    <w:rsid w:val="71BA7579"/>
    <w:rsid w:val="722EE8A6"/>
    <w:rsid w:val="72F098ED"/>
    <w:rsid w:val="7398A65B"/>
    <w:rsid w:val="740D8EFF"/>
    <w:rsid w:val="745255F6"/>
    <w:rsid w:val="74C514EA"/>
    <w:rsid w:val="75A17087"/>
    <w:rsid w:val="76993261"/>
    <w:rsid w:val="7721C81C"/>
    <w:rsid w:val="77984BC7"/>
    <w:rsid w:val="7833CA9E"/>
    <w:rsid w:val="79C2416A"/>
    <w:rsid w:val="79C94BAB"/>
    <w:rsid w:val="7A517B58"/>
    <w:rsid w:val="7A637B6F"/>
    <w:rsid w:val="7A870870"/>
    <w:rsid w:val="7A9ABE67"/>
    <w:rsid w:val="7A9CF30F"/>
    <w:rsid w:val="7AD47C5C"/>
    <w:rsid w:val="7BA35C9C"/>
    <w:rsid w:val="7BDE48CC"/>
    <w:rsid w:val="7C202E37"/>
    <w:rsid w:val="7CCF632E"/>
    <w:rsid w:val="7DCE4E1C"/>
    <w:rsid w:val="7DCFC408"/>
    <w:rsid w:val="7DDA4CAF"/>
    <w:rsid w:val="7F36D4F5"/>
    <w:rsid w:val="7F6D3AB2"/>
    <w:rsid w:val="7FBD7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5CF5A"/>
  <w15:docId w15:val="{9621830C-1673-4D01-9321-131FECBD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4">
    <w:name w:val="heading 4"/>
    <w:basedOn w:val="Standard"/>
    <w:next w:val="Standard"/>
    <w:link w:val="berschrift4Zchn"/>
    <w:uiPriority w:val="9"/>
    <w:unhideWhenUsed/>
    <w:qFormat/>
    <w:rsid w:val="00B2175F"/>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Pr>
      <w:b/>
      <w:bCs/>
    </w:rPr>
  </w:style>
  <w:style w:type="character" w:styleId="Hyperlink">
    <w:name w:val="Hyperlink"/>
    <w:basedOn w:val="Absatz-Standardschriftart"/>
    <w:uiPriority w:val="99"/>
    <w:unhideWhenUsed/>
    <w:rPr>
      <w:color w:val="0000FF"/>
      <w:u w:val="single"/>
    </w:rPr>
  </w:style>
  <w:style w:type="character" w:customStyle="1" w:styleId="berschrift2Zchn">
    <w:name w:val="Überschrift 2 Zchn"/>
    <w:basedOn w:val="Absatz-Standardschriftart"/>
    <w:link w:val="berschrift2"/>
    <w:uiPriority w:val="9"/>
    <w:rPr>
      <w:rFonts w:ascii="Times New Roman" w:eastAsia="Times New Roman" w:hAnsi="Times New Roman" w:cs="Times New Roman"/>
      <w:b/>
      <w:bCs/>
      <w:sz w:val="36"/>
      <w:szCs w:val="36"/>
    </w:rPr>
  </w:style>
  <w:style w:type="character" w:customStyle="1" w:styleId="berschrift3Zchn">
    <w:name w:val="Überschrift 3 Zchn"/>
    <w:basedOn w:val="Absatz-Standardschriftart"/>
    <w:link w:val="berschrift3"/>
    <w:uiPriority w:val="9"/>
    <w:rPr>
      <w:rFonts w:ascii="Times New Roman" w:eastAsia="Times New Roman" w:hAnsi="Times New Roman" w:cs="Times New Roman"/>
      <w:b/>
      <w:bCs/>
      <w:sz w:val="27"/>
      <w:szCs w:val="27"/>
    </w:rPr>
  </w:style>
  <w:style w:type="character" w:styleId="Hervorhebung">
    <w:name w:val="Emphasis"/>
    <w:basedOn w:val="Absatz-Standardschriftart"/>
    <w:uiPriority w:val="20"/>
    <w:qFormat/>
    <w:rPr>
      <w:i/>
      <w:iCs/>
    </w:rPr>
  </w:style>
  <w:style w:type="character" w:customStyle="1" w:styleId="berschrift4Zchn">
    <w:name w:val="Überschrift 4 Zchn"/>
    <w:basedOn w:val="Absatz-Standardschriftart"/>
    <w:link w:val="berschrift4"/>
    <w:uiPriority w:val="9"/>
    <w:rsid w:val="00B2175F"/>
    <w:rPr>
      <w:rFonts w:asciiTheme="majorHAnsi" w:eastAsiaTheme="majorEastAsia" w:hAnsiTheme="majorHAnsi" w:cstheme="majorBidi"/>
      <w:i/>
      <w:iCs/>
      <w:color w:val="365F91" w:themeColor="accent1" w:themeShade="BF"/>
    </w:rPr>
  </w:style>
  <w:style w:type="paragraph" w:styleId="Listenabsatz">
    <w:name w:val="List Paragraph"/>
    <w:basedOn w:val="Standard"/>
    <w:uiPriority w:val="34"/>
    <w:qFormat/>
    <w:rsid w:val="00B60D39"/>
    <w:pPr>
      <w:spacing w:after="0"/>
      <w:ind w:left="720"/>
      <w:contextualSpacing/>
    </w:pPr>
  </w:style>
  <w:style w:type="paragraph" w:styleId="Sprechblasentext">
    <w:name w:val="Balloon Text"/>
    <w:basedOn w:val="Standard"/>
    <w:link w:val="SprechblasentextZchn"/>
    <w:uiPriority w:val="99"/>
    <w:semiHidden/>
    <w:unhideWhenUsed/>
    <w:rsid w:val="00BC6A7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6A76"/>
    <w:rPr>
      <w:rFonts w:ascii="Segoe UI" w:hAnsi="Segoe UI" w:cs="Segoe UI"/>
      <w:sz w:val="18"/>
      <w:szCs w:val="18"/>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 w:type="paragraph" w:customStyle="1" w:styleId="paragraph">
    <w:name w:val="paragraph"/>
    <w:basedOn w:val="Standard"/>
    <w:rsid w:val="00F05C3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rmaltextrun">
    <w:name w:val="normaltextrun"/>
    <w:basedOn w:val="Absatz-Standardschriftart"/>
    <w:rsid w:val="00F05C38"/>
  </w:style>
  <w:style w:type="character" w:customStyle="1" w:styleId="eop">
    <w:name w:val="eop"/>
    <w:basedOn w:val="Absatz-Standardschriftart"/>
    <w:rsid w:val="00F05C38"/>
  </w:style>
  <w:style w:type="paragraph" w:customStyle="1" w:styleId="Punkte">
    <w:name w:val="Punkte"/>
    <w:basedOn w:val="Standard"/>
    <w:link w:val="PunkteChar"/>
    <w:qFormat/>
    <w:rsid w:val="4D70FDC5"/>
    <w:pPr>
      <w:spacing w:beforeAutospacing="1" w:afterAutospacing="1"/>
      <w:outlineLvl w:val="2"/>
    </w:pPr>
    <w:rPr>
      <w:rFonts w:eastAsia="Arial" w:cs="Arial"/>
      <w:b/>
      <w:bCs/>
      <w:sz w:val="24"/>
      <w:szCs w:val="24"/>
      <w:lang w:val="de-AT"/>
    </w:rPr>
  </w:style>
  <w:style w:type="character" w:customStyle="1" w:styleId="PunkteChar">
    <w:name w:val="Punkte Char"/>
    <w:basedOn w:val="Absatz-Standardschriftart"/>
    <w:link w:val="Punkte"/>
    <w:rsid w:val="4D70FDC5"/>
    <w:rPr>
      <w:rFonts w:ascii="Arial" w:eastAsia="Arial" w:hAnsi="Arial" w:cs="Arial"/>
      <w:b/>
      <w:bCs/>
      <w:sz w:val="24"/>
      <w:szCs w:val="24"/>
      <w:lang w:val="de-AT"/>
    </w:rPr>
  </w:style>
  <w:style w:type="paragraph" w:styleId="KeinLeerraum">
    <w:name w:val="No Spacing"/>
    <w:uiPriority w:val="1"/>
    <w:qFormat/>
    <w:pPr>
      <w:spacing w:after="0" w:line="240" w:lineRule="auto"/>
    </w:pPr>
  </w:style>
  <w:style w:type="character" w:styleId="NichtaufgelsteErwhnung">
    <w:name w:val="Unresolved Mention"/>
    <w:basedOn w:val="Absatz-Standardschriftart"/>
    <w:uiPriority w:val="99"/>
    <w:semiHidden/>
    <w:unhideWhenUsed/>
    <w:rsid w:val="00231E2B"/>
    <w:rPr>
      <w:color w:val="605E5C"/>
      <w:shd w:val="clear" w:color="auto" w:fill="E1DFDD"/>
    </w:rPr>
  </w:style>
  <w:style w:type="paragraph" w:customStyle="1" w:styleId="xs26">
    <w:name w:val="x_s26"/>
    <w:basedOn w:val="Standard"/>
    <w:rsid w:val="000A1D7B"/>
    <w:pPr>
      <w:spacing w:before="100" w:beforeAutospacing="1" w:after="100" w:afterAutospacing="1" w:line="240" w:lineRule="auto"/>
    </w:pPr>
    <w:rPr>
      <w:rFonts w:ascii="Calibri" w:hAnsi="Calibri" w:cs="Calibri"/>
      <w:lang w:val="de-DE" w:eastAsia="de-DE"/>
    </w:rPr>
  </w:style>
  <w:style w:type="character" w:customStyle="1" w:styleId="lscontent">
    <w:name w:val="lscontent"/>
    <w:basedOn w:val="Absatz-Standardschriftart"/>
    <w:qFormat/>
    <w:rsid w:val="000A1D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8986395">
      <w:bodyDiv w:val="1"/>
      <w:marLeft w:val="0"/>
      <w:marRight w:val="0"/>
      <w:marTop w:val="0"/>
      <w:marBottom w:val="0"/>
      <w:divBdr>
        <w:top w:val="none" w:sz="0" w:space="0" w:color="auto"/>
        <w:left w:val="none" w:sz="0" w:space="0" w:color="auto"/>
        <w:bottom w:val="none" w:sz="0" w:space="0" w:color="auto"/>
        <w:right w:val="none" w:sz="0" w:space="0" w:color="auto"/>
      </w:divBdr>
    </w:div>
    <w:div w:id="1003776310">
      <w:bodyDiv w:val="1"/>
      <w:marLeft w:val="0"/>
      <w:marRight w:val="0"/>
      <w:marTop w:val="0"/>
      <w:marBottom w:val="0"/>
      <w:divBdr>
        <w:top w:val="none" w:sz="0" w:space="0" w:color="auto"/>
        <w:left w:val="none" w:sz="0" w:space="0" w:color="auto"/>
        <w:bottom w:val="none" w:sz="0" w:space="0" w:color="auto"/>
        <w:right w:val="none" w:sz="0" w:space="0" w:color="auto"/>
      </w:divBdr>
    </w:div>
    <w:div w:id="1672637015">
      <w:bodyDiv w:val="1"/>
      <w:marLeft w:val="0"/>
      <w:marRight w:val="0"/>
      <w:marTop w:val="0"/>
      <w:marBottom w:val="0"/>
      <w:divBdr>
        <w:top w:val="none" w:sz="0" w:space="0" w:color="auto"/>
        <w:left w:val="none" w:sz="0" w:space="0" w:color="auto"/>
        <w:bottom w:val="none" w:sz="0" w:space="0" w:color="auto"/>
        <w:right w:val="none" w:sz="0" w:space="0" w:color="auto"/>
      </w:divBdr>
    </w:div>
    <w:div w:id="1721052710">
      <w:bodyDiv w:val="1"/>
      <w:marLeft w:val="0"/>
      <w:marRight w:val="0"/>
      <w:marTop w:val="0"/>
      <w:marBottom w:val="0"/>
      <w:divBdr>
        <w:top w:val="none" w:sz="0" w:space="0" w:color="auto"/>
        <w:left w:val="none" w:sz="0" w:space="0" w:color="auto"/>
        <w:bottom w:val="none" w:sz="0" w:space="0" w:color="auto"/>
        <w:right w:val="none" w:sz="0" w:space="0" w:color="auto"/>
      </w:divBdr>
      <w:divsChild>
        <w:div w:id="2003191925">
          <w:marLeft w:val="0"/>
          <w:marRight w:val="0"/>
          <w:marTop w:val="0"/>
          <w:marBottom w:val="0"/>
          <w:divBdr>
            <w:top w:val="none" w:sz="0" w:space="0" w:color="auto"/>
            <w:left w:val="none" w:sz="0" w:space="0" w:color="auto"/>
            <w:bottom w:val="none" w:sz="0" w:space="0" w:color="auto"/>
            <w:right w:val="none" w:sz="0" w:space="0" w:color="auto"/>
          </w:divBdr>
        </w:div>
        <w:div w:id="727145714">
          <w:marLeft w:val="0"/>
          <w:marRight w:val="0"/>
          <w:marTop w:val="0"/>
          <w:marBottom w:val="0"/>
          <w:divBdr>
            <w:top w:val="none" w:sz="0" w:space="0" w:color="auto"/>
            <w:left w:val="none" w:sz="0" w:space="0" w:color="auto"/>
            <w:bottom w:val="none" w:sz="0" w:space="0" w:color="auto"/>
            <w:right w:val="none" w:sz="0" w:space="0" w:color="auto"/>
          </w:divBdr>
        </w:div>
      </w:divsChild>
    </w:div>
    <w:div w:id="213871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gelclub-seekirchen.a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andemsurfing.de/ts/index.php?id=1247https://www.tandemsurfing.de/ts/index.php?id=1247https://www.tandemsurfing.de/ts/index.php?id=1247https://www.tandemsurfing.de/ts/index.php?id=1247https://www.tandemsurfing.de/ts/index.php?id=124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port@scsw.a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port@segelclub-seekirchen.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9ab673c-76ac-4635-9da9-94d3d486e690">
      <Terms xmlns="http://schemas.microsoft.com/office/infopath/2007/PartnerControls"/>
    </lcf76f155ced4ddcb4097134ff3c332f>
    <TaxCatchAll xmlns="e734f815-716a-4f0f-bc48-1a758bfb8f7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25B9C9BA2B404458DB88B78E907712F" ma:contentTypeVersion="13" ma:contentTypeDescription="Ein neues Dokument erstellen." ma:contentTypeScope="" ma:versionID="b3062144b41b9c22b15c024c986cc158">
  <xsd:schema xmlns:xsd="http://www.w3.org/2001/XMLSchema" xmlns:xs="http://www.w3.org/2001/XMLSchema" xmlns:p="http://schemas.microsoft.com/office/2006/metadata/properties" xmlns:ns2="19ab673c-76ac-4635-9da9-94d3d486e690" xmlns:ns3="e734f815-716a-4f0f-bc48-1a758bfb8f73" targetNamespace="http://schemas.microsoft.com/office/2006/metadata/properties" ma:root="true" ma:fieldsID="79005bef7159200af144e7ca871ee4ec" ns2:_="" ns3:_="">
    <xsd:import namespace="19ab673c-76ac-4635-9da9-94d3d486e690"/>
    <xsd:import namespace="e734f815-716a-4f0f-bc48-1a758bfb8f7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b673c-76ac-4635-9da9-94d3d486e6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f4da8c6d-f07e-4e95-99ca-e82bc616407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34f815-716a-4f0f-bc48-1a758bfb8f7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1aa25b9-4760-421a-8915-958163494ea2}" ma:internalName="TaxCatchAll" ma:showField="CatchAllData" ma:web="e734f815-716a-4f0f-bc48-1a758bfb8f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8F5183-A131-4159-8545-906049BED0E1}">
  <ds:schemaRefs>
    <ds:schemaRef ds:uri="http://schemas.microsoft.com/office/2006/metadata/properties"/>
    <ds:schemaRef ds:uri="http://schemas.microsoft.com/office/infopath/2007/PartnerControls"/>
    <ds:schemaRef ds:uri="19ab673c-76ac-4635-9da9-94d3d486e690"/>
    <ds:schemaRef ds:uri="e734f815-716a-4f0f-bc48-1a758bfb8f73"/>
  </ds:schemaRefs>
</ds:datastoreItem>
</file>

<file path=customXml/itemProps2.xml><?xml version="1.0" encoding="utf-8"?>
<ds:datastoreItem xmlns:ds="http://schemas.openxmlformats.org/officeDocument/2006/customXml" ds:itemID="{CF020426-7FE4-4E26-97F1-0375ADF0E6CC}">
  <ds:schemaRefs>
    <ds:schemaRef ds:uri="http://schemas.openxmlformats.org/officeDocument/2006/bibliography"/>
  </ds:schemaRefs>
</ds:datastoreItem>
</file>

<file path=customXml/itemProps3.xml><?xml version="1.0" encoding="utf-8"?>
<ds:datastoreItem xmlns:ds="http://schemas.openxmlformats.org/officeDocument/2006/customXml" ds:itemID="{36575FF9-6A40-44C1-AFA4-9EE5A0EE6868}">
  <ds:schemaRefs>
    <ds:schemaRef ds:uri="http://schemas.microsoft.com/sharepoint/v3/contenttype/forms"/>
  </ds:schemaRefs>
</ds:datastoreItem>
</file>

<file path=customXml/itemProps4.xml><?xml version="1.0" encoding="utf-8"?>
<ds:datastoreItem xmlns:ds="http://schemas.openxmlformats.org/officeDocument/2006/customXml" ds:itemID="{FBB81941-48B8-4AF6-AC67-02655700F0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b673c-76ac-4635-9da9-94d3d486e690"/>
    <ds:schemaRef ds:uri="e734f815-716a-4f0f-bc48-1a758bfb8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1696</Words>
  <Characters>10685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SIEMENS AG</Company>
  <LinksUpToDate>false</LinksUpToDate>
  <CharactersWithSpaces>12357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Schoosleitner, Herbert (MO RS EN PT BRA ML)</dc:creator>
  <cp:lastModifiedBy>Christian.Bratsch</cp:lastModifiedBy>
  <cp:revision>3</cp:revision>
  <cp:lastPrinted>2022-04-15T12:16:00Z</cp:lastPrinted>
  <dcterms:created xsi:type="dcterms:W3CDTF">2022-07-18T16:08:00Z</dcterms:created>
  <dcterms:modified xsi:type="dcterms:W3CDTF">2022-07-18T16:09:00Z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-124810905</vt:i4>
  </property>
  <property fmtid="{D5CDD505-2E9C-101B-9397-08002B2CF9AE}" pid="3" name="_NewReviewCycle">
    <vt:lpwstr/>
  </property>
  <property fmtid="{D5CDD505-2E9C-101B-9397-08002B2CF9AE}" pid="4" name="_EmailSubject">
    <vt:lpwstr/>
  </property>
  <property fmtid="{D5CDD505-2E9C-101B-9397-08002B2CF9AE}" pid="5" name="_AuthorEmail">
    <vt:lpwstr>herbert.schoosleitner@siemens.com</vt:lpwstr>
  </property>
  <property fmtid="{D5CDD505-2E9C-101B-9397-08002B2CF9AE}" pid="6" name="_AuthorEmailDisplayName">
    <vt:lpwstr>Schoosleitner, Herbert (MO RS EN PT BRA ML)</vt:lpwstr>
  </property>
  <property fmtid="{D5CDD505-2E9C-101B-9397-08002B2CF9AE}" pid="7" name="_ReviewingToolsShownOnce">
    <vt:lpwstr/>
  </property>
  <property fmtid="{D5CDD505-2E9C-101B-9397-08002B2CF9AE}" pid="8" name="ContentTypeId">
    <vt:lpwstr>0x010100825B9C9BA2B404458DB88B78E907712F</vt:lpwstr>
  </property>
  <property fmtid="{D5CDD505-2E9C-101B-9397-08002B2CF9AE}" pid="9" name="Order">
    <vt:r8>27900</vt:r8>
  </property>
  <property fmtid="{D5CDD505-2E9C-101B-9397-08002B2CF9AE}" pid="10" name="_ExtendedDescription">
    <vt:lpwstr/>
  </property>
  <property fmtid="{D5CDD505-2E9C-101B-9397-08002B2CF9AE}" pid="11" name="TriggerFlowInfo">
    <vt:lpwstr/>
  </property>
  <property fmtid="{D5CDD505-2E9C-101B-9397-08002B2CF9AE}" pid="12" name="ComplianceAssetId">
    <vt:lpwstr/>
  </property>
</Properties>
</file>